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9" w:rsidRPr="005E620E" w:rsidRDefault="00CF7079" w:rsidP="00CF7079">
      <w:pPr>
        <w:spacing w:before="60" w:after="0" w:line="240" w:lineRule="auto"/>
        <w:jc w:val="center"/>
        <w:rPr>
          <w:rFonts w:ascii="Times New Roman" w:hAnsi="Times New Roman" w:cs="Times New Roman"/>
          <w:b/>
          <w:sz w:val="24"/>
          <w:szCs w:val="24"/>
        </w:rPr>
      </w:pPr>
      <w:r w:rsidRPr="00CA5A71">
        <w:rPr>
          <w:rFonts w:ascii="Times New Roman" w:hAnsi="Times New Roman" w:cs="Times New Roman"/>
          <w:b/>
          <w:sz w:val="24"/>
          <w:szCs w:val="24"/>
        </w:rPr>
        <w:t>V</w:t>
      </w:r>
      <w:r>
        <w:rPr>
          <w:rFonts w:ascii="Times New Roman" w:hAnsi="Times New Roman" w:cs="Times New Roman"/>
          <w:b/>
          <w:sz w:val="24"/>
          <w:szCs w:val="24"/>
        </w:rPr>
        <w:t>.</w:t>
      </w:r>
      <w:r w:rsidRPr="00CA5A71">
        <w:rPr>
          <w:rFonts w:ascii="Times New Roman" w:hAnsi="Times New Roman" w:cs="Times New Roman"/>
          <w:b/>
          <w:sz w:val="24"/>
          <w:szCs w:val="24"/>
        </w:rPr>
        <w:t xml:space="preserve"> CELE I WSKAŹNIKI</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 xml:space="preserve">Misją LGD CIW jest rozwój potencjału regionu w oparciu o zasoby naturalne i kreowane zasoby ludzkie. 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w:t>
      </w:r>
      <w:proofErr w:type="spellStart"/>
      <w:r w:rsidRPr="00CA5A71">
        <w:rPr>
          <w:rFonts w:ascii="Times New Roman" w:hAnsi="Times New Roman" w:cs="Times New Roman"/>
          <w:sz w:val="24"/>
          <w:szCs w:val="24"/>
        </w:rPr>
        <w:t>MRiRW</w:t>
      </w:r>
      <w:proofErr w:type="spellEnd"/>
      <w:r w:rsidRPr="00CA5A71">
        <w:rPr>
          <w:rFonts w:ascii="Times New Roman" w:hAnsi="Times New Roman" w:cs="Times New Roman"/>
          <w:sz w:val="24"/>
          <w:szCs w:val="24"/>
        </w:rPr>
        <w:t>. W ramach LSR na lata 2014-2020 LGD CIW postanowiła realizować trzy cele ogólne, za pomocą zestawu 4 celów szczegółowych i 8 przedsięwzięć.</w:t>
      </w:r>
    </w:p>
    <w:p w:rsidR="00CF7079" w:rsidRPr="00CA5A71" w:rsidRDefault="00CF7079" w:rsidP="00CF7079">
      <w:pPr>
        <w:spacing w:before="60" w:after="0" w:line="240" w:lineRule="auto"/>
        <w:jc w:val="both"/>
        <w:rPr>
          <w:rFonts w:ascii="Times New Roman" w:hAnsi="Times New Roman" w:cs="Times New Roman"/>
          <w:b/>
          <w:sz w:val="24"/>
          <w:szCs w:val="24"/>
        </w:rPr>
      </w:pPr>
      <w:r w:rsidRPr="00CA5A71">
        <w:rPr>
          <w:rFonts w:ascii="Times New Roman" w:hAnsi="Times New Roman" w:cs="Times New Roman"/>
          <w:b/>
          <w:sz w:val="24"/>
          <w:szCs w:val="24"/>
        </w:rPr>
        <w:t>Cel ogólny 1: Wsparcie rozwoju gospodarczego i konkurencyjnośc</w:t>
      </w:r>
      <w:r>
        <w:rPr>
          <w:rFonts w:ascii="Times New Roman" w:hAnsi="Times New Roman" w:cs="Times New Roman"/>
          <w:b/>
          <w:sz w:val="24"/>
          <w:szCs w:val="24"/>
        </w:rPr>
        <w:t>i obszaru LSR do 2023</w:t>
      </w:r>
      <w:r w:rsidRPr="00CA5A71">
        <w:rPr>
          <w:rFonts w:ascii="Times New Roman" w:hAnsi="Times New Roman" w:cs="Times New Roman"/>
          <w:b/>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1.1: Rozwój przedsiębi</w:t>
      </w:r>
      <w:r>
        <w:rPr>
          <w:rFonts w:ascii="Times New Roman" w:hAnsi="Times New Roman" w:cs="Times New Roman"/>
          <w:sz w:val="24"/>
          <w:szCs w:val="24"/>
        </w:rPr>
        <w:t>orczości na obszarze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Przedsięwzięcia: 1.1.1 Zakładanie działalności gospodarczej</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5A71">
        <w:rPr>
          <w:rFonts w:ascii="Times New Roman" w:hAnsi="Times New Roman" w:cs="Times New Roman"/>
          <w:sz w:val="24"/>
          <w:szCs w:val="24"/>
        </w:rPr>
        <w:t xml:space="preserve"> 1.1.2 Rozwój działalności gospodarczej</w:t>
      </w:r>
    </w:p>
    <w:p w:rsidR="00CF7079" w:rsidRPr="00CA5A71" w:rsidRDefault="00CF7079" w:rsidP="00CF7079">
      <w:pPr>
        <w:spacing w:before="60" w:after="0" w:line="240" w:lineRule="auto"/>
        <w:jc w:val="both"/>
        <w:rPr>
          <w:rFonts w:ascii="Times New Roman" w:hAnsi="Times New Roman" w:cs="Times New Roman"/>
          <w:b/>
          <w:sz w:val="24"/>
          <w:szCs w:val="24"/>
        </w:rPr>
      </w:pPr>
      <w:r w:rsidRPr="00CA5A71">
        <w:rPr>
          <w:rFonts w:ascii="Times New Roman" w:hAnsi="Times New Roman" w:cs="Times New Roman"/>
          <w:b/>
          <w:sz w:val="24"/>
          <w:szCs w:val="24"/>
        </w:rPr>
        <w:t>Cel ogólny 2: Aktywizacja mieszkańców obszaru LSR i budowa</w:t>
      </w:r>
      <w:r>
        <w:rPr>
          <w:rFonts w:ascii="Times New Roman" w:hAnsi="Times New Roman" w:cs="Times New Roman"/>
          <w:b/>
          <w:sz w:val="24"/>
          <w:szCs w:val="24"/>
        </w:rPr>
        <w:t>nie kapitału społecznego do 2023</w:t>
      </w:r>
      <w:r w:rsidRPr="00CA5A71">
        <w:rPr>
          <w:rFonts w:ascii="Times New Roman" w:hAnsi="Times New Roman" w:cs="Times New Roman"/>
          <w:b/>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2.1: Aktywizacja i integracja mies</w:t>
      </w:r>
      <w:r>
        <w:rPr>
          <w:rFonts w:ascii="Times New Roman" w:hAnsi="Times New Roman" w:cs="Times New Roman"/>
          <w:sz w:val="24"/>
          <w:szCs w:val="24"/>
        </w:rPr>
        <w:t>zkańców obszaru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Przedsięwzięcia: 2.1.1 Działania aktywizujące i integrujące mieszkańców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2.1.2 Funkcjonowanie LGD</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2.1.3 Projekty współpracy</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2.2: Promocja zasob</w:t>
      </w:r>
      <w:r>
        <w:rPr>
          <w:rFonts w:ascii="Times New Roman" w:hAnsi="Times New Roman" w:cs="Times New Roman"/>
          <w:sz w:val="24"/>
          <w:szCs w:val="24"/>
        </w:rPr>
        <w:t>ów lokalnych obszaru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Przedsięwzięcie: 2.2.1 Promocja i informacja</w:t>
      </w:r>
    </w:p>
    <w:p w:rsidR="00CF7079" w:rsidRPr="00CA5A71" w:rsidRDefault="00CF7079" w:rsidP="00CF7079">
      <w:pPr>
        <w:spacing w:before="60" w:after="0" w:line="240" w:lineRule="auto"/>
        <w:jc w:val="both"/>
        <w:rPr>
          <w:rFonts w:ascii="Times New Roman" w:hAnsi="Times New Roman" w:cs="Times New Roman"/>
          <w:b/>
          <w:sz w:val="24"/>
          <w:szCs w:val="24"/>
        </w:rPr>
      </w:pPr>
      <w:r w:rsidRPr="00CA5A71">
        <w:rPr>
          <w:rFonts w:ascii="Times New Roman" w:hAnsi="Times New Roman" w:cs="Times New Roman"/>
          <w:b/>
          <w:sz w:val="24"/>
          <w:szCs w:val="24"/>
        </w:rPr>
        <w:t>Cel ogólny 3: Wzmocnienie a</w:t>
      </w:r>
      <w:r>
        <w:rPr>
          <w:rFonts w:ascii="Times New Roman" w:hAnsi="Times New Roman" w:cs="Times New Roman"/>
          <w:b/>
          <w:sz w:val="24"/>
          <w:szCs w:val="24"/>
        </w:rPr>
        <w:t>trakcyjności obszaru LSR do 2023</w:t>
      </w:r>
      <w:r w:rsidRPr="00CA5A71">
        <w:rPr>
          <w:rFonts w:ascii="Times New Roman" w:hAnsi="Times New Roman" w:cs="Times New Roman"/>
          <w:b/>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Cel szczegółowy 3.1: Rozbudowa i poprawa standardu infrastruktury turystycznej i rekr</w:t>
      </w:r>
      <w:r>
        <w:rPr>
          <w:rFonts w:ascii="Times New Roman" w:hAnsi="Times New Roman" w:cs="Times New Roman"/>
          <w:sz w:val="24"/>
          <w:szCs w:val="24"/>
        </w:rPr>
        <w:t>eacyjnej na obszarze LSR do 2023</w:t>
      </w:r>
      <w:r w:rsidRPr="00CA5A71">
        <w:rPr>
          <w:rFonts w:ascii="Times New Roman" w:hAnsi="Times New Roman" w:cs="Times New Roman"/>
          <w:sz w:val="24"/>
          <w:szCs w:val="24"/>
        </w:rPr>
        <w:t xml:space="preserve"> 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Przedsięwzięcia: 3.1.1 Infrastruktura turystyczna i rekreacyjna (procedura konkursowa)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ab/>
      </w:r>
      <w:r w:rsidRPr="00CA5A71">
        <w:rPr>
          <w:rFonts w:ascii="Times New Roman" w:hAnsi="Times New Roman" w:cs="Times New Roman"/>
          <w:sz w:val="24"/>
          <w:szCs w:val="24"/>
        </w:rPr>
        <w:tab/>
        <w:t xml:space="preserve">  3.1.2 Infrastruktura turystyczna i rekreacyjna (projekty grantowe)</w:t>
      </w:r>
    </w:p>
    <w:p w:rsidR="00CF7079" w:rsidRPr="00CA5A71" w:rsidRDefault="00CF7079" w:rsidP="00CF7079">
      <w:pPr>
        <w:spacing w:before="60" w:after="0" w:line="240" w:lineRule="auto"/>
        <w:jc w:val="both"/>
        <w:rPr>
          <w:rFonts w:ascii="Times New Roman" w:hAnsi="Times New Roman" w:cs="Times New Roman"/>
          <w:sz w:val="24"/>
          <w:szCs w:val="24"/>
        </w:rPr>
      </w:pP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1.1.1 Zakładanie działalności gospodarczej</w:t>
      </w:r>
      <w:r w:rsidRPr="00CA5A71">
        <w:rPr>
          <w:rFonts w:ascii="Times New Roman" w:hAnsi="Times New Roman" w:cs="Times New Roman"/>
          <w:sz w:val="24"/>
          <w:szCs w:val="24"/>
        </w:rPr>
        <w:t xml:space="preserve"> (realizowane w formie konkursu na premię ryczałtową) po</w:t>
      </w:r>
      <w:r>
        <w:rPr>
          <w:rFonts w:ascii="Times New Roman" w:hAnsi="Times New Roman" w:cs="Times New Roman"/>
          <w:sz w:val="24"/>
          <w:szCs w:val="24"/>
        </w:rPr>
        <w:t>z</w:t>
      </w:r>
      <w:r w:rsidRPr="00CA5A71">
        <w:rPr>
          <w:rFonts w:ascii="Times New Roman" w:hAnsi="Times New Roman" w:cs="Times New Roman"/>
          <w:sz w:val="24"/>
          <w:szCs w:val="24"/>
        </w:rPr>
        <w:t>woli na wsparcie przez LGD zakładania nowych firm. Premia w wysokości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w:t>
      </w:r>
      <w:r w:rsidRPr="00CA5A71">
        <w:rPr>
          <w:rFonts w:ascii="Times New Roman" w:hAnsi="Times New Roman" w:cs="Times New Roman"/>
          <w:sz w:val="24"/>
          <w:szCs w:val="24"/>
        </w:rPr>
        <w:lastRenderedPageBreak/>
        <w:t xml:space="preserve">stopa bezrobocia (w szczególności wśród kobiet), a średnie zarobki są niższe niż średnia w województwie i Polsce.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w:t>
      </w:r>
      <w:r>
        <w:rPr>
          <w:rFonts w:ascii="Times New Roman" w:hAnsi="Times New Roman" w:cs="Times New Roman"/>
          <w:sz w:val="24"/>
          <w:szCs w:val="24"/>
        </w:rPr>
        <w:t xml:space="preserve"> </w:t>
      </w: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1.1.2 Rozwój działalności gospodarczej</w:t>
      </w:r>
      <w:r w:rsidRPr="00CA5A71">
        <w:rPr>
          <w:rFonts w:ascii="Times New Roman" w:hAnsi="Times New Roman" w:cs="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300.000 zł, stanowiące maksymalnie 70% kosztów kwalifikowalnych operacji (jej wartość musi wynieść co najmniej 50.000 zł). LGD dokona oceny projektu i przekaże wnioski do Urzędu Marszałkowskiego (który odpowiada za zawarcie umowy, rozliczenie i kontrolę projektów).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najgorzej ocenili rynek pracy i zarobki, dane statystyczne potwierdzają, że na obszarze występuje wysoka stopa bezrobocia (w szczególności wś</w:t>
      </w:r>
      <w:r>
        <w:rPr>
          <w:rFonts w:ascii="Times New Roman" w:hAnsi="Times New Roman" w:cs="Times New Roman"/>
          <w:sz w:val="24"/>
          <w:szCs w:val="24"/>
        </w:rPr>
        <w:t xml:space="preserve">ród kobiet), a średnie zarobki </w:t>
      </w:r>
      <w:r w:rsidRPr="00CA5A71">
        <w:rPr>
          <w:rFonts w:ascii="Times New Roman" w:hAnsi="Times New Roman" w:cs="Times New Roman"/>
          <w:sz w:val="24"/>
          <w:szCs w:val="24"/>
        </w:rPr>
        <w:t xml:space="preserve">są niższe niż średnia w województwie i Polsce.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w:t>
      </w:r>
      <w:r>
        <w:rPr>
          <w:rFonts w:ascii="Times New Roman" w:hAnsi="Times New Roman" w:cs="Times New Roman"/>
          <w:sz w:val="24"/>
          <w:szCs w:val="24"/>
        </w:rPr>
        <w:t xml:space="preserve">e terenu LGD przez osoby młode. </w:t>
      </w: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2.1.1 Działania aktywizujące i integrujące mieszkańców</w:t>
      </w:r>
      <w:r w:rsidRPr="00CA5A71">
        <w:rPr>
          <w:rFonts w:ascii="Times New Roman" w:hAnsi="Times New Roman" w:cs="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grantu to 5.000 zł, a maksymalna to 50.000 zł. Refundacji podlegać będzie 90% kosztów kwalifikowalnych, a w przypadku, gdy z wnioskiem wystąpi jednostka sektora finansów publicznych – </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do </w:t>
      </w:r>
      <w:r w:rsidRPr="00CA5A71">
        <w:rPr>
          <w:rFonts w:ascii="Times New Roman" w:hAnsi="Times New Roman" w:cs="Times New Roman"/>
          <w:sz w:val="24"/>
          <w:szCs w:val="24"/>
        </w:rPr>
        <w:t>63,63%. Projekty grantowe będą kompleksowo wdrażane bezpośrednio przez LGD, tj. wszystkie formalności (ocena, umowa, aneksy, rozliczanie, monitoring i kontrola prawidłowości) będą prowadzone przez LGD (Radę i pracowników biura).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 xml:space="preserve">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w:t>
      </w:r>
      <w:r w:rsidRPr="00CA5A71">
        <w:rPr>
          <w:rFonts w:ascii="Times New Roman" w:hAnsi="Times New Roman" w:cs="Times New Roman"/>
          <w:sz w:val="24"/>
          <w:szCs w:val="24"/>
        </w:rPr>
        <w:lastRenderedPageBreak/>
        <w:t>pozarządowych, aktywizacja społeczności poprzez działania międzypokoleniowe, w zagrożeniach: niewystarczające środki finansowe na realizację ważnych inicjatyw rozwojowych i opuszczanie terenu LGD przez osoby młode.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2.1.2 Funkcjonowanie LGD</w:t>
      </w:r>
      <w:r w:rsidRPr="00CA5A71">
        <w:rPr>
          <w:rFonts w:ascii="Times New Roman" w:hAnsi="Times New Roman" w:cs="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w:t>
      </w:r>
      <w:r>
        <w:rPr>
          <w:rFonts w:ascii="Times New Roman" w:hAnsi="Times New Roman" w:cs="Times New Roman"/>
          <w:sz w:val="24"/>
          <w:szCs w:val="24"/>
        </w:rPr>
        <w:t xml:space="preserve">akże zapewnione zostaną środki </w:t>
      </w:r>
      <w:r w:rsidRPr="00CA5A71">
        <w:rPr>
          <w:rFonts w:ascii="Times New Roman" w:hAnsi="Times New Roman" w:cs="Times New Roman"/>
          <w:sz w:val="24"/>
          <w:szCs w:val="24"/>
        </w:rPr>
        <w:t xml:space="preserve">na realizację planu komunikacji ze społecznością lokalną (szkolenia, doradztwo, materiały promocyjne, publikacje itd.).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w:t>
      </w:r>
      <w:r>
        <w:rPr>
          <w:rFonts w:ascii="Times New Roman" w:hAnsi="Times New Roman" w:cs="Times New Roman"/>
          <w:sz w:val="24"/>
          <w:szCs w:val="24"/>
        </w:rPr>
        <w:t xml:space="preserve"> ważnych inicjatyw rozwojowych. </w:t>
      </w:r>
      <w:r w:rsidRPr="00CA5A71">
        <w:rPr>
          <w:rFonts w:ascii="Times New Roman" w:hAnsi="Times New Roman" w:cs="Times New Roman"/>
          <w:sz w:val="24"/>
          <w:szCs w:val="24"/>
        </w:rPr>
        <w:t>Zgodność z celami PROW 2014-2020: przedsięwzięcie wspiera cel szczegółowy 6b i jest niezbędne do prawidłowej realizacji LSR.</w:t>
      </w:r>
    </w:p>
    <w:p w:rsidR="00CF7079"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2.1.3 Projekty współpracy</w:t>
      </w:r>
      <w:r w:rsidRPr="00CA5A71">
        <w:rPr>
          <w:rFonts w:ascii="Times New Roman" w:hAnsi="Times New Roman" w:cs="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co najmniej dwóch projektów współpracy (jednego o zasięgu krajowym i jednego międzynarodowego), które pozwolą na osiągnięcie celu szczegółowego 2.1 i realizację przypisanych mu wskaźników.</w:t>
      </w:r>
      <w:r>
        <w:rPr>
          <w:rFonts w:ascii="Times New Roman" w:hAnsi="Times New Roman" w:cs="Times New Roman"/>
          <w:sz w:val="24"/>
          <w:szCs w:val="24"/>
        </w:rPr>
        <w:t xml:space="preserve"> W ramach tego działania LGD CIW planuje:</w:t>
      </w:r>
    </w:p>
    <w:p w:rsidR="00CF7079" w:rsidRPr="00DC3D48" w:rsidRDefault="00CF7079" w:rsidP="00CF7079">
      <w:pPr>
        <w:pStyle w:val="Akapitzlist"/>
        <w:numPr>
          <w:ilvl w:val="0"/>
          <w:numId w:val="2"/>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międzynarodowy (3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WZP plus 1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ze Szwecji): </w:t>
      </w:r>
      <w:r w:rsidRPr="00DC3D48">
        <w:rPr>
          <w:rFonts w:ascii="Times New Roman" w:hAnsi="Times New Roman" w:cs="Times New Roman"/>
          <w:sz w:val="24"/>
          <w:szCs w:val="24"/>
        </w:rPr>
        <w:t>„Polsko – szwedzkie targi przedsiębiorczości” – identyfikacja dobrych praktyk wiejskiej przedsiębiorczości poprzez organiza</w:t>
      </w:r>
      <w:r>
        <w:rPr>
          <w:rFonts w:ascii="Times New Roman" w:hAnsi="Times New Roman" w:cs="Times New Roman"/>
          <w:sz w:val="24"/>
          <w:szCs w:val="24"/>
        </w:rPr>
        <w:t>cję wyjazdów studyjnych</w:t>
      </w:r>
      <w:r w:rsidRPr="00DC3D48">
        <w:rPr>
          <w:rFonts w:ascii="Times New Roman" w:hAnsi="Times New Roman" w:cs="Times New Roman"/>
          <w:sz w:val="24"/>
          <w:szCs w:val="24"/>
        </w:rPr>
        <w:t xml:space="preserve"> dla </w:t>
      </w:r>
      <w:r>
        <w:rPr>
          <w:rFonts w:ascii="Times New Roman" w:hAnsi="Times New Roman" w:cs="Times New Roman"/>
          <w:sz w:val="24"/>
          <w:szCs w:val="24"/>
        </w:rPr>
        <w:t xml:space="preserve">lokalnych </w:t>
      </w:r>
      <w:r w:rsidRPr="00DC3D48">
        <w:rPr>
          <w:rFonts w:ascii="Times New Roman" w:hAnsi="Times New Roman" w:cs="Times New Roman"/>
          <w:sz w:val="24"/>
          <w:szCs w:val="24"/>
        </w:rPr>
        <w:t>przedsiębiorców</w:t>
      </w:r>
    </w:p>
    <w:p w:rsidR="00CF7079" w:rsidRPr="00DC3D48" w:rsidRDefault="00CF7079" w:rsidP="00CF7079">
      <w:pPr>
        <w:pStyle w:val="Akapitzlist"/>
        <w:numPr>
          <w:ilvl w:val="0"/>
          <w:numId w:val="1"/>
        </w:numPr>
        <w:spacing w:before="60" w:after="0" w:line="240" w:lineRule="auto"/>
        <w:jc w:val="both"/>
        <w:rPr>
          <w:rFonts w:ascii="Times New Roman" w:hAnsi="Times New Roman" w:cs="Times New Roman"/>
          <w:sz w:val="24"/>
          <w:szCs w:val="24"/>
        </w:rPr>
      </w:pPr>
      <w:r w:rsidRPr="00DC3D48">
        <w:rPr>
          <w:rFonts w:ascii="Times New Roman" w:hAnsi="Times New Roman" w:cs="Times New Roman"/>
          <w:sz w:val="24"/>
          <w:szCs w:val="24"/>
        </w:rPr>
        <w:t>Celem ogólnym projektu jest identyfikację dobrych praktyk w zakresie wykorzystania dziedzictwa kulinarnego dla utworzenia innowacyjnego wiejskiego produktu turystycznego Szwecji i Polski</w:t>
      </w:r>
    </w:p>
    <w:p w:rsidR="00CF7079" w:rsidRPr="00DC3D48" w:rsidRDefault="00CF7079" w:rsidP="00CF7079">
      <w:pPr>
        <w:pStyle w:val="Akapitzlist"/>
        <w:numPr>
          <w:ilvl w:val="0"/>
          <w:numId w:val="1"/>
        </w:numPr>
        <w:spacing w:before="60" w:after="0" w:line="240" w:lineRule="auto"/>
        <w:jc w:val="both"/>
        <w:rPr>
          <w:rFonts w:ascii="Times New Roman" w:hAnsi="Times New Roman" w:cs="Times New Roman"/>
          <w:sz w:val="24"/>
          <w:szCs w:val="24"/>
        </w:rPr>
      </w:pPr>
      <w:r w:rsidRPr="00DC3D48">
        <w:rPr>
          <w:rFonts w:ascii="Times New Roman" w:hAnsi="Times New Roman" w:cs="Times New Roman"/>
          <w:sz w:val="24"/>
          <w:szCs w:val="24"/>
        </w:rPr>
        <w:t>Celami szczegółowymi projektu są:</w:t>
      </w:r>
    </w:p>
    <w:p w:rsidR="00CF7079" w:rsidRPr="00DC3D48"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Wzrost zainteresowania przedsiębiorczością wiejską mieszkańców zachodniopomorskiej wsi i szwedzkiego partnerstwa</w:t>
      </w:r>
    </w:p>
    <w:p w:rsidR="00CF7079" w:rsidRPr="00DC3D48"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Identyfikacja nowych produktów turystyki wiejskiej jako inspiracji do podejmowania działalności gospodarczej w oparciu o dziedzictwo kulinarne</w:t>
      </w:r>
    </w:p>
    <w:p w:rsidR="00CF7079" w:rsidRPr="00DC3D48"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Analiza możliwych do przeniesienia dobrych praktyk kulinarnej turystyki wiejskiej oraz przekazanie informacji na ich temat mieszkańcom obszarów objętych LSR.</w:t>
      </w:r>
    </w:p>
    <w:p w:rsidR="00CF7079" w:rsidRDefault="00CF7079" w:rsidP="00CF7079">
      <w:pPr>
        <w:pStyle w:val="Akapitzlist"/>
        <w:spacing w:before="60" w:after="0" w:line="240" w:lineRule="auto"/>
        <w:ind w:left="780"/>
        <w:jc w:val="both"/>
        <w:rPr>
          <w:rFonts w:ascii="Times New Roman" w:hAnsi="Times New Roman" w:cs="Times New Roman"/>
          <w:sz w:val="24"/>
          <w:szCs w:val="24"/>
        </w:rPr>
      </w:pPr>
      <w:r w:rsidRPr="00DC3D48">
        <w:rPr>
          <w:rFonts w:ascii="Times New Roman" w:hAnsi="Times New Roman" w:cs="Times New Roman"/>
          <w:sz w:val="24"/>
          <w:szCs w:val="24"/>
        </w:rPr>
        <w:t>Promocja dziedzictwa kulinarnego Pomorza Zachodniego i Szwecji</w:t>
      </w:r>
    </w:p>
    <w:p w:rsidR="00CF7079" w:rsidRDefault="00CF7079" w:rsidP="00CF7079">
      <w:pPr>
        <w:pStyle w:val="Akapitzlist"/>
        <w:numPr>
          <w:ilvl w:val="0"/>
          <w:numId w:val="2"/>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 krajowy (3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WZP): Utworzenie zintegrowanych stref rekreacji i informacji szansą na integrację i aktywizację mieszkańców</w:t>
      </w:r>
    </w:p>
    <w:p w:rsidR="00CF7079" w:rsidRDefault="00CF7079" w:rsidP="00CF7079">
      <w:pPr>
        <w:pStyle w:val="Akapitzlist"/>
        <w:numPr>
          <w:ilvl w:val="0"/>
          <w:numId w:val="3"/>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 główny: integracja i aktywizacja mieszkańców z obszaru 3 </w:t>
      </w:r>
      <w:proofErr w:type="spellStart"/>
      <w:r>
        <w:rPr>
          <w:rFonts w:ascii="Times New Roman" w:hAnsi="Times New Roman" w:cs="Times New Roman"/>
          <w:sz w:val="24"/>
          <w:szCs w:val="24"/>
        </w:rPr>
        <w:t>lgd</w:t>
      </w:r>
      <w:proofErr w:type="spellEnd"/>
      <w:r>
        <w:rPr>
          <w:rFonts w:ascii="Times New Roman" w:hAnsi="Times New Roman" w:cs="Times New Roman"/>
          <w:sz w:val="24"/>
          <w:szCs w:val="24"/>
        </w:rPr>
        <w:t xml:space="preserve"> woj. zachodniopomorskiego</w:t>
      </w:r>
    </w:p>
    <w:p w:rsidR="00CF7079" w:rsidRDefault="00CF7079" w:rsidP="00CF7079">
      <w:pPr>
        <w:pStyle w:val="Akapitzlist"/>
        <w:numPr>
          <w:ilvl w:val="0"/>
          <w:numId w:val="3"/>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 szczegółowe: </w:t>
      </w:r>
    </w:p>
    <w:p w:rsidR="00CF7079" w:rsidRDefault="00CF7079" w:rsidP="00CF7079">
      <w:pPr>
        <w:pStyle w:val="Akapitzlist"/>
        <w:spacing w:before="6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Utworzenie w 15 gminach z obszaru działania stref rekreacji i informacji wyposażonych w wifi, tablice informacyjne, dostęp do energii </w:t>
      </w:r>
      <w:proofErr w:type="spellStart"/>
      <w:r>
        <w:rPr>
          <w:rFonts w:ascii="Times New Roman" w:hAnsi="Times New Roman" w:cs="Times New Roman"/>
          <w:sz w:val="24"/>
          <w:szCs w:val="24"/>
        </w:rPr>
        <w:t>elektr</w:t>
      </w:r>
      <w:proofErr w:type="spellEnd"/>
      <w:r>
        <w:rPr>
          <w:rFonts w:ascii="Times New Roman" w:hAnsi="Times New Roman" w:cs="Times New Roman"/>
          <w:sz w:val="24"/>
          <w:szCs w:val="24"/>
        </w:rPr>
        <w:t>., drewnianą architekturę rekreacyjną i inne</w:t>
      </w:r>
    </w:p>
    <w:p w:rsidR="00CF7079" w:rsidRPr="00932182" w:rsidRDefault="00CF7079" w:rsidP="00CF7079">
      <w:pPr>
        <w:pStyle w:val="Akapitzlist"/>
        <w:spacing w:before="60"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Promowanie aktywnego trybu życia i integracji mieszkańców w oparciu o nowe technologie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 i jest niezbędne do prawidłowej realizacji LSR.</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2.2.1 Promocja i informacja</w:t>
      </w:r>
      <w:r w:rsidRPr="00CA5A71">
        <w:rPr>
          <w:rFonts w:ascii="Times New Roman" w:hAnsi="Times New Roman" w:cs="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5.000 zł, a maksymalna to 50.000 zł. Refundacji podlegać będzie 90% kosztów kwalifikowalnych, a w przypadku, gdy z wnioskiem wystąpi jednostka sektora finansów publicznych – </w:t>
      </w:r>
      <w:r>
        <w:rPr>
          <w:rFonts w:ascii="Times New Roman" w:hAnsi="Times New Roman" w:cs="Times New Roman"/>
          <w:color w:val="FF0000"/>
          <w:sz w:val="24"/>
          <w:szCs w:val="24"/>
        </w:rPr>
        <w:t>do</w:t>
      </w:r>
      <w:r w:rsidRPr="00CA5A71">
        <w:rPr>
          <w:rFonts w:ascii="Times New Roman" w:hAnsi="Times New Roman" w:cs="Times New Roman"/>
          <w:sz w:val="24"/>
          <w:szCs w:val="24"/>
        </w:rPr>
        <w:t xml:space="preserve"> 63,63%. Projekty grantowe będą kompleksowo wdrażane bezpośrednio przez LGD, tj. wszystkie formalności (ocena, umowa, aneksy, rozliczanie, monitoring i kontrola prawidłowości) będą prowadzone przez LGD (Radę i pracowników biura).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tylko 4% badanych jest bardzo za</w:t>
      </w:r>
      <w:r>
        <w:rPr>
          <w:rFonts w:ascii="Times New Roman" w:hAnsi="Times New Roman" w:cs="Times New Roman"/>
          <w:sz w:val="24"/>
          <w:szCs w:val="24"/>
        </w:rPr>
        <w:t xml:space="preserve">dowolonych z rozwoju turystyki </w:t>
      </w:r>
      <w:r w:rsidRPr="00CA5A71">
        <w:rPr>
          <w:rFonts w:ascii="Times New Roman" w:hAnsi="Times New Roman" w:cs="Times New Roman"/>
          <w:sz w:val="24"/>
          <w:szCs w:val="24"/>
        </w:rPr>
        <w:t>na obszarze, dodatkowo występuje niski wskaźnik natężenia ruchu turystycznego (wskaźnik Schneidera).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3.1.1 Infrastruktura turystyczna i rekreacyjna</w:t>
      </w:r>
      <w:r w:rsidRPr="00CA5A71">
        <w:rPr>
          <w:rFonts w:ascii="Times New Roman" w:hAnsi="Times New Roman" w:cs="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w:t>
      </w:r>
      <w:r w:rsidRPr="00CA5A71">
        <w:rPr>
          <w:rFonts w:ascii="Times New Roman" w:hAnsi="Times New Roman" w:cs="Times New Roman"/>
          <w:sz w:val="24"/>
          <w:szCs w:val="24"/>
        </w:rPr>
        <w:lastRenderedPageBreak/>
        <w:t>projektu to 50.000 zł. Refundacji podlegać będzie 90% kosztów kwalifikowalnych, a w przypadku, gdy z wnioskiem wystąpi jednostka sektora finansów publicznych –</w:t>
      </w:r>
      <w:r>
        <w:rPr>
          <w:rFonts w:ascii="Times New Roman" w:hAnsi="Times New Roman" w:cs="Times New Roman"/>
          <w:sz w:val="24"/>
          <w:szCs w:val="24"/>
        </w:rPr>
        <w:t xml:space="preserve"> </w:t>
      </w:r>
      <w:r>
        <w:rPr>
          <w:rFonts w:ascii="Times New Roman" w:hAnsi="Times New Roman" w:cs="Times New Roman"/>
          <w:color w:val="FF0000"/>
          <w:sz w:val="24"/>
          <w:szCs w:val="24"/>
        </w:rPr>
        <w:t>do</w:t>
      </w:r>
      <w:r w:rsidRPr="00CA5A71">
        <w:rPr>
          <w:rFonts w:ascii="Times New Roman" w:hAnsi="Times New Roman" w:cs="Times New Roman"/>
          <w:sz w:val="24"/>
          <w:szCs w:val="24"/>
        </w:rPr>
        <w:t xml:space="preserve"> 63,63%. LGD dokona oceny projektu i przekaże wnioski do Urzędu Marszałkowskiego (który odpowiada za zawarcie umowy, rozliczenie i kontrolę projektów).</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tylko 4% badanych jest bardzo zadowolonych</w:t>
      </w:r>
      <w:r>
        <w:rPr>
          <w:rFonts w:ascii="Times New Roman" w:hAnsi="Times New Roman" w:cs="Times New Roman"/>
          <w:sz w:val="24"/>
          <w:szCs w:val="24"/>
        </w:rPr>
        <w:t xml:space="preserve"> z rozwoju turystyki </w:t>
      </w:r>
      <w:r w:rsidRPr="00CA5A71">
        <w:rPr>
          <w:rFonts w:ascii="Times New Roman" w:hAnsi="Times New Roman" w:cs="Times New Roman"/>
          <w:sz w:val="24"/>
          <w:szCs w:val="24"/>
        </w:rPr>
        <w:t>na obszarze, dodatkowo występuje niski wskaźnik natężenia ruchu turystycznego (wskaźnik Schneidera).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Zgodność z celami PROW 2014-2020: przedsięwzięcie wspiera cel szczegółowy 6b.</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b/>
          <w:sz w:val="24"/>
          <w:szCs w:val="24"/>
        </w:rPr>
        <w:t>Przedsięwzięcie 3.1.2 Infrastruktura turystyczna i rekreacyjna</w:t>
      </w:r>
      <w:r w:rsidRPr="00CA5A71">
        <w:rPr>
          <w:rFonts w:ascii="Times New Roman" w:hAnsi="Times New Roman" w:cs="Times New Roman"/>
          <w:sz w:val="24"/>
          <w:szCs w:val="24"/>
        </w:rPr>
        <w:t xml:space="preserve"> (realizowane w formie projektów grantowych) ponownie pozwoli zwiększyć atrakcyjność obszaru LGD, tym razem z szero</w:t>
      </w:r>
      <w:r>
        <w:rPr>
          <w:rFonts w:ascii="Times New Roman" w:hAnsi="Times New Roman" w:cs="Times New Roman"/>
          <w:sz w:val="24"/>
          <w:szCs w:val="24"/>
        </w:rPr>
        <w:t xml:space="preserve">kim zaangażowaniem mieszkańców </w:t>
      </w:r>
      <w:r w:rsidRPr="00CA5A71">
        <w:rPr>
          <w:rFonts w:ascii="Times New Roman" w:hAnsi="Times New Roman" w:cs="Times New Roman"/>
          <w:sz w:val="24"/>
          <w:szCs w:val="24"/>
        </w:rPr>
        <w:t xml:space="preserve">i organizacji pozarządowych. Finansowaniu podlegać będzie budowa i przebudowa obiektów infrastruktury turystycznej i rekreacyjnej. Minimalna wartość jednego grantu to 5.000 zł, a maksymalna to 50.000 zł. Refundacji podlegać będzie 90% kosztów kwalifikowalnych, a w przypadku, gdy z wnioskiem wystąpi jednostka sektora finansów publicznych – </w:t>
      </w:r>
      <w:r>
        <w:rPr>
          <w:rFonts w:ascii="Times New Roman" w:hAnsi="Times New Roman" w:cs="Times New Roman"/>
          <w:sz w:val="24"/>
          <w:szCs w:val="24"/>
        </w:rPr>
        <w:t xml:space="preserve"> </w:t>
      </w:r>
      <w:r>
        <w:rPr>
          <w:rFonts w:ascii="Times New Roman" w:hAnsi="Times New Roman" w:cs="Times New Roman"/>
          <w:color w:val="FF0000"/>
          <w:sz w:val="24"/>
          <w:szCs w:val="24"/>
        </w:rPr>
        <w:t>do</w:t>
      </w:r>
      <w:r>
        <w:rPr>
          <w:rFonts w:ascii="Times New Roman" w:hAnsi="Times New Roman" w:cs="Times New Roman"/>
          <w:sz w:val="24"/>
          <w:szCs w:val="24"/>
        </w:rPr>
        <w:t xml:space="preserve"> </w:t>
      </w:r>
      <w:r w:rsidRPr="00CA5A71">
        <w:rPr>
          <w:rFonts w:ascii="Times New Roman" w:hAnsi="Times New Roman" w:cs="Times New Roman"/>
          <w:sz w:val="24"/>
          <w:szCs w:val="24"/>
        </w:rPr>
        <w:t>63,63%. Projekty grantowe będą kompleksowo wdrażane bezpośrednio przez LGD, tj. wszystkie formalności (ocena, umowa, aneksy, rozliczanie, monitoring i kontrola prawidłowości) będą prowadzone przez LGD (Radę i pracowników biura).</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Uzasadnienie:</w:t>
      </w:r>
    </w:p>
    <w:p w:rsidR="00CF7079" w:rsidRPr="00CA5A71" w:rsidRDefault="00CF7079" w:rsidP="00CF7079">
      <w:pPr>
        <w:spacing w:before="60" w:after="0" w:line="240" w:lineRule="auto"/>
        <w:jc w:val="both"/>
        <w:rPr>
          <w:rFonts w:ascii="Times New Roman" w:hAnsi="Times New Roman" w:cs="Times New Roman"/>
          <w:sz w:val="24"/>
          <w:szCs w:val="24"/>
        </w:rPr>
      </w:pPr>
      <w:r w:rsidRPr="00CA5A71">
        <w:rPr>
          <w:rFonts w:ascii="Times New Roman" w:hAnsi="Times New Roman" w:cs="Times New Roman"/>
          <w:sz w:val="24"/>
          <w:szCs w:val="24"/>
        </w:rPr>
        <w:t>Spójność z diagnozą: w badaniu ankietowym tylko 4% badanych jest bardzo za</w:t>
      </w:r>
      <w:r>
        <w:rPr>
          <w:rFonts w:ascii="Times New Roman" w:hAnsi="Times New Roman" w:cs="Times New Roman"/>
          <w:sz w:val="24"/>
          <w:szCs w:val="24"/>
        </w:rPr>
        <w:t xml:space="preserve">dowolonych z rozwoju turystyki </w:t>
      </w:r>
      <w:r w:rsidRPr="00CA5A71">
        <w:rPr>
          <w:rFonts w:ascii="Times New Roman" w:hAnsi="Times New Roman" w:cs="Times New Roman"/>
          <w:sz w:val="24"/>
          <w:szCs w:val="24"/>
        </w:rPr>
        <w:t>na obszarze, dodatkowo występuje niski wskaźnik natężenia ruchu turystycznego (wskaźnik Schneidera).</w:t>
      </w:r>
    </w:p>
    <w:p w:rsidR="00A07B69" w:rsidRDefault="00CF7079" w:rsidP="00CF7079">
      <w:pPr>
        <w:rPr>
          <w:rFonts w:ascii="Times New Roman" w:hAnsi="Times New Roman" w:cs="Times New Roman"/>
        </w:rPr>
      </w:pPr>
      <w:r w:rsidRPr="00CA5A71">
        <w:rPr>
          <w:rFonts w:ascii="Times New Roman" w:hAnsi="Times New Roman" w:cs="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t>
      </w:r>
      <w:r>
        <w:rPr>
          <w:rFonts w:ascii="Times New Roman" w:hAnsi="Times New Roman" w:cs="Times New Roman"/>
          <w:sz w:val="24"/>
          <w:szCs w:val="24"/>
        </w:rPr>
        <w:t>wzięcie wspiera cel szczegółowy</w:t>
      </w:r>
      <w:r w:rsidR="00DA4B32">
        <w:rPr>
          <w:rFonts w:ascii="Times New Roman" w:hAnsi="Times New Roman" w:cs="Times New Roman"/>
          <w:sz w:val="24"/>
          <w:szCs w:val="24"/>
        </w:rPr>
        <w:t xml:space="preserve"> </w:t>
      </w:r>
      <w:r w:rsidRPr="00CA5A71">
        <w:rPr>
          <w:rFonts w:ascii="Times New Roman" w:hAnsi="Times New Roman" w:cs="Times New Roman"/>
          <w:sz w:val="24"/>
          <w:szCs w:val="24"/>
        </w:rPr>
        <w:t>6b</w:t>
      </w:r>
      <w:r w:rsidRPr="002B4DD9">
        <w:rPr>
          <w:rFonts w:ascii="Times New Roman" w:hAnsi="Times New Roman" w:cs="Times New Roman"/>
        </w:rPr>
        <w:t>.</w:t>
      </w: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pPr>
    </w:p>
    <w:p w:rsidR="00DA4B32" w:rsidRDefault="00DA4B32" w:rsidP="00CF7079">
      <w:pPr>
        <w:rPr>
          <w:rFonts w:ascii="Times New Roman" w:hAnsi="Times New Roman" w:cs="Times New Roman"/>
        </w:rPr>
        <w:sectPr w:rsidR="00DA4B32">
          <w:headerReference w:type="default" r:id="rId7"/>
          <w:pgSz w:w="11906" w:h="16838"/>
          <w:pgMar w:top="1417" w:right="1417" w:bottom="1417" w:left="1417" w:header="708" w:footer="708" w:gutter="0"/>
          <w:cols w:space="708"/>
          <w:docGrid w:linePitch="360"/>
        </w:sectPr>
      </w:pPr>
    </w:p>
    <w:tbl>
      <w:tblPr>
        <w:tblW w:w="0" w:type="auto"/>
        <w:tblInd w:w="-72" w:type="dxa"/>
        <w:tblLayout w:type="fixed"/>
        <w:tblCellMar>
          <w:left w:w="70" w:type="dxa"/>
          <w:right w:w="70" w:type="dxa"/>
        </w:tblCellMar>
        <w:tblLook w:val="04A0"/>
      </w:tblPr>
      <w:tblGrid>
        <w:gridCol w:w="529"/>
        <w:gridCol w:w="1244"/>
        <w:gridCol w:w="802"/>
        <w:gridCol w:w="685"/>
        <w:gridCol w:w="995"/>
        <w:gridCol w:w="2480"/>
        <w:gridCol w:w="1111"/>
        <w:gridCol w:w="1015"/>
        <w:gridCol w:w="1663"/>
        <w:gridCol w:w="5252"/>
      </w:tblGrid>
      <w:tr w:rsidR="00DA4B32" w:rsidRPr="002B4DD9" w:rsidTr="001078CD">
        <w:trPr>
          <w:gridAfter w:val="1"/>
          <w:wAfter w:w="5252" w:type="dxa"/>
          <w:trHeight w:val="240"/>
        </w:trPr>
        <w:tc>
          <w:tcPr>
            <w:tcW w:w="10524" w:type="dxa"/>
            <w:gridSpan w:val="9"/>
            <w:tcBorders>
              <w:top w:val="nil"/>
              <w:left w:val="nil"/>
              <w:bottom w:val="single" w:sz="8" w:space="0" w:color="auto"/>
              <w:right w:val="nil"/>
            </w:tcBorders>
          </w:tcPr>
          <w:p w:rsidR="00DA4B32" w:rsidRPr="002B4DD9" w:rsidRDefault="00DA4B32" w:rsidP="001078CD">
            <w:pPr>
              <w:spacing w:after="0" w:line="240" w:lineRule="auto"/>
              <w:rPr>
                <w:b/>
                <w:i/>
                <w:iCs/>
              </w:rPr>
            </w:pPr>
          </w:p>
        </w:tc>
      </w:tr>
      <w:tr w:rsidR="00DA4B32" w:rsidRPr="002B4DD9" w:rsidTr="001078CD">
        <w:trPr>
          <w:trHeight w:val="269"/>
        </w:trPr>
        <w:tc>
          <w:tcPr>
            <w:tcW w:w="529" w:type="dxa"/>
            <w:tcBorders>
              <w:top w:val="nil"/>
              <w:left w:val="single" w:sz="8" w:space="0" w:color="auto"/>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ind w:right="45"/>
              <w:rPr>
                <w:sz w:val="18"/>
                <w:szCs w:val="18"/>
              </w:rPr>
            </w:pPr>
            <w:r w:rsidRPr="002B4DD9">
              <w:rPr>
                <w:sz w:val="18"/>
                <w:szCs w:val="18"/>
              </w:rPr>
              <w:t>1.0</w:t>
            </w:r>
          </w:p>
        </w:tc>
        <w:tc>
          <w:tcPr>
            <w:tcW w:w="2046" w:type="dxa"/>
            <w:gridSpan w:val="2"/>
            <w:tcBorders>
              <w:top w:val="nil"/>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sz w:val="18"/>
                <w:szCs w:val="18"/>
              </w:rPr>
            </w:pPr>
            <w:r w:rsidRPr="002B4DD9">
              <w:rPr>
                <w:sz w:val="18"/>
                <w:szCs w:val="18"/>
              </w:rPr>
              <w:t>CEL OGÓLNY 1</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A4B32" w:rsidRPr="002B4DD9" w:rsidRDefault="00DA4B32" w:rsidP="001078CD">
            <w:pPr>
              <w:spacing w:after="0" w:line="240" w:lineRule="auto"/>
              <w:jc w:val="center"/>
              <w:rPr>
                <w:b/>
                <w:bCs/>
                <w:color w:val="000000"/>
                <w:sz w:val="18"/>
                <w:szCs w:val="18"/>
              </w:rPr>
            </w:pPr>
            <w:r w:rsidRPr="002B4DD9">
              <w:rPr>
                <w:rFonts w:cs="Arial"/>
                <w:b/>
                <w:sz w:val="18"/>
                <w:szCs w:val="18"/>
              </w:rPr>
              <w:t>Wsparcie rozwoju gospodarczego i konku</w:t>
            </w:r>
            <w:r>
              <w:rPr>
                <w:rFonts w:cs="Arial"/>
                <w:b/>
                <w:sz w:val="18"/>
                <w:szCs w:val="18"/>
              </w:rPr>
              <w:t xml:space="preserve">rencyjności obszaru LSR do 2023 </w:t>
            </w:r>
            <w:r w:rsidRPr="002B4DD9">
              <w:rPr>
                <w:rFonts w:cs="Arial"/>
                <w:b/>
                <w:sz w:val="18"/>
                <w:szCs w:val="18"/>
              </w:rPr>
              <w:t>r.</w:t>
            </w:r>
          </w:p>
        </w:tc>
      </w:tr>
      <w:tr w:rsidR="00DA4B32" w:rsidRPr="002B4DD9" w:rsidTr="001078CD">
        <w:trPr>
          <w:trHeight w:val="274"/>
        </w:trPr>
        <w:tc>
          <w:tcPr>
            <w:tcW w:w="529" w:type="dxa"/>
            <w:tcBorders>
              <w:top w:val="nil"/>
              <w:left w:val="single" w:sz="8" w:space="0" w:color="auto"/>
              <w:bottom w:val="single" w:sz="4" w:space="0" w:color="auto"/>
              <w:right w:val="single" w:sz="4" w:space="0" w:color="auto"/>
            </w:tcBorders>
            <w:shd w:val="clear" w:color="auto" w:fill="FFFF00"/>
            <w:vAlign w:val="center"/>
          </w:tcPr>
          <w:p w:rsidR="00DA4B32" w:rsidRPr="002B4DD9" w:rsidRDefault="00DA4B32" w:rsidP="001078CD">
            <w:pPr>
              <w:spacing w:after="0" w:line="240" w:lineRule="auto"/>
              <w:ind w:right="45"/>
              <w:rPr>
                <w:sz w:val="18"/>
                <w:szCs w:val="18"/>
              </w:rPr>
            </w:pPr>
            <w:r w:rsidRPr="002B4DD9">
              <w:rPr>
                <w:sz w:val="18"/>
                <w:szCs w:val="18"/>
              </w:rPr>
              <w:t>2.0</w:t>
            </w:r>
          </w:p>
        </w:tc>
        <w:tc>
          <w:tcPr>
            <w:tcW w:w="2046" w:type="dxa"/>
            <w:gridSpan w:val="2"/>
            <w:tcBorders>
              <w:top w:val="nil"/>
              <w:left w:val="nil"/>
              <w:bottom w:val="single" w:sz="4" w:space="0" w:color="auto"/>
              <w:right w:val="single" w:sz="4" w:space="0" w:color="auto"/>
            </w:tcBorders>
            <w:shd w:val="clear" w:color="auto" w:fill="FFFF00"/>
            <w:vAlign w:val="center"/>
          </w:tcPr>
          <w:p w:rsidR="00DA4B32" w:rsidRPr="002B4DD9" w:rsidRDefault="00DA4B32" w:rsidP="001078CD">
            <w:pPr>
              <w:spacing w:after="0" w:line="240" w:lineRule="auto"/>
              <w:jc w:val="center"/>
              <w:rPr>
                <w:sz w:val="18"/>
                <w:szCs w:val="18"/>
              </w:rPr>
            </w:pPr>
            <w:r w:rsidRPr="002B4DD9">
              <w:rPr>
                <w:sz w:val="18"/>
                <w:szCs w:val="18"/>
              </w:rPr>
              <w:t>CEL OGÓLNY 2</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A4B32" w:rsidRPr="002B4DD9" w:rsidRDefault="00DA4B32" w:rsidP="001078CD">
            <w:pPr>
              <w:spacing w:after="0" w:line="240" w:lineRule="auto"/>
              <w:jc w:val="center"/>
              <w:rPr>
                <w:rFonts w:cs="Arial"/>
                <w:b/>
                <w:sz w:val="18"/>
                <w:szCs w:val="18"/>
              </w:rPr>
            </w:pPr>
            <w:r w:rsidRPr="002B4DD9">
              <w:rPr>
                <w:rFonts w:cs="Arial"/>
                <w:b/>
                <w:sz w:val="18"/>
                <w:szCs w:val="18"/>
              </w:rPr>
              <w:t>Aktywizacja mieszkańców obszaru LSR i budowa</w:t>
            </w:r>
            <w:r>
              <w:rPr>
                <w:rFonts w:cs="Arial"/>
                <w:b/>
                <w:sz w:val="18"/>
                <w:szCs w:val="18"/>
              </w:rPr>
              <w:t>nie kapitału społecznego do 2023</w:t>
            </w:r>
            <w:r w:rsidRPr="002B4DD9">
              <w:rPr>
                <w:rFonts w:cs="Arial"/>
                <w:b/>
                <w:sz w:val="18"/>
                <w:szCs w:val="18"/>
              </w:rPr>
              <w:t xml:space="preserve"> r.</w:t>
            </w:r>
          </w:p>
        </w:tc>
      </w:tr>
      <w:tr w:rsidR="00DA4B32" w:rsidRPr="002B4DD9" w:rsidTr="001078CD">
        <w:trPr>
          <w:trHeight w:val="297"/>
        </w:trPr>
        <w:tc>
          <w:tcPr>
            <w:tcW w:w="529" w:type="dxa"/>
            <w:tcBorders>
              <w:top w:val="nil"/>
              <w:left w:val="single" w:sz="8" w:space="0" w:color="auto"/>
              <w:bottom w:val="single" w:sz="4" w:space="0" w:color="auto"/>
              <w:right w:val="single" w:sz="4" w:space="0" w:color="auto"/>
            </w:tcBorders>
            <w:shd w:val="clear" w:color="auto" w:fill="FFFF00"/>
            <w:vAlign w:val="center"/>
          </w:tcPr>
          <w:p w:rsidR="00DA4B32" w:rsidRPr="002B4DD9" w:rsidRDefault="00DA4B32" w:rsidP="001078CD">
            <w:pPr>
              <w:spacing w:after="0" w:line="240" w:lineRule="auto"/>
              <w:ind w:right="45"/>
              <w:rPr>
                <w:sz w:val="18"/>
                <w:szCs w:val="18"/>
              </w:rPr>
            </w:pPr>
            <w:r w:rsidRPr="002B4DD9">
              <w:rPr>
                <w:sz w:val="18"/>
                <w:szCs w:val="18"/>
              </w:rPr>
              <w:t>3.0</w:t>
            </w:r>
          </w:p>
        </w:tc>
        <w:tc>
          <w:tcPr>
            <w:tcW w:w="2046" w:type="dxa"/>
            <w:gridSpan w:val="2"/>
            <w:tcBorders>
              <w:top w:val="nil"/>
              <w:left w:val="nil"/>
              <w:bottom w:val="single" w:sz="4" w:space="0" w:color="auto"/>
              <w:right w:val="single" w:sz="4" w:space="0" w:color="auto"/>
            </w:tcBorders>
            <w:shd w:val="clear" w:color="auto" w:fill="FFFF00"/>
            <w:vAlign w:val="center"/>
          </w:tcPr>
          <w:p w:rsidR="00DA4B32" w:rsidRPr="002B4DD9" w:rsidRDefault="00DA4B32" w:rsidP="001078CD">
            <w:pPr>
              <w:spacing w:after="0" w:line="240" w:lineRule="auto"/>
              <w:jc w:val="center"/>
              <w:rPr>
                <w:sz w:val="18"/>
                <w:szCs w:val="18"/>
              </w:rPr>
            </w:pPr>
            <w:r w:rsidRPr="002B4DD9">
              <w:rPr>
                <w:sz w:val="18"/>
                <w:szCs w:val="18"/>
              </w:rPr>
              <w:t>CEL OGÓLNY 3</w:t>
            </w:r>
          </w:p>
        </w:tc>
        <w:tc>
          <w:tcPr>
            <w:tcW w:w="13201" w:type="dxa"/>
            <w:gridSpan w:val="7"/>
            <w:tcBorders>
              <w:top w:val="single" w:sz="8" w:space="0" w:color="auto"/>
              <w:left w:val="nil"/>
              <w:bottom w:val="single" w:sz="4" w:space="0" w:color="auto"/>
              <w:right w:val="single" w:sz="8" w:space="0" w:color="000000"/>
            </w:tcBorders>
            <w:shd w:val="clear" w:color="auto" w:fill="FFFF00"/>
          </w:tcPr>
          <w:p w:rsidR="00DA4B32" w:rsidRPr="002B4DD9" w:rsidRDefault="00DA4B32" w:rsidP="001078CD">
            <w:pPr>
              <w:spacing w:after="0" w:line="240" w:lineRule="auto"/>
              <w:jc w:val="center"/>
              <w:rPr>
                <w:rFonts w:cs="Arial"/>
                <w:b/>
                <w:sz w:val="18"/>
                <w:szCs w:val="18"/>
              </w:rPr>
            </w:pPr>
            <w:r w:rsidRPr="002B4DD9">
              <w:rPr>
                <w:rFonts w:cs="Arial"/>
                <w:b/>
                <w:sz w:val="18"/>
                <w:szCs w:val="18"/>
              </w:rPr>
              <w:t>Wzmocnienie a</w:t>
            </w:r>
            <w:r>
              <w:rPr>
                <w:rFonts w:cs="Arial"/>
                <w:b/>
                <w:sz w:val="18"/>
                <w:szCs w:val="18"/>
              </w:rPr>
              <w:t>trakcyjności obszaru LSR do 2023</w:t>
            </w:r>
            <w:r w:rsidRPr="002B4DD9">
              <w:rPr>
                <w:rFonts w:cs="Arial"/>
                <w:b/>
                <w:sz w:val="18"/>
                <w:szCs w:val="18"/>
              </w:rPr>
              <w:t xml:space="preserve"> r.</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rPr>
                <w:sz w:val="18"/>
                <w:szCs w:val="18"/>
              </w:rPr>
            </w:pPr>
            <w:r w:rsidRPr="002B4DD9">
              <w:rPr>
                <w:sz w:val="18"/>
                <w:szCs w:val="18"/>
              </w:rPr>
              <w:t>1.1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sz w:val="18"/>
                <w:szCs w:val="18"/>
              </w:rPr>
            </w:pPr>
            <w:r w:rsidRPr="002B4DD9">
              <w:rPr>
                <w:sz w:val="18"/>
                <w:szCs w:val="18"/>
              </w:rPr>
              <w:t>CEL SZCZEGÓŁOWY 1.1</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hideMark/>
          </w:tcPr>
          <w:p w:rsidR="00DA4B32" w:rsidRPr="002B4DD9" w:rsidRDefault="00DA4B32" w:rsidP="001078CD">
            <w:pPr>
              <w:spacing w:after="0" w:line="240" w:lineRule="auto"/>
              <w:rPr>
                <w:b/>
                <w:bCs/>
                <w:i/>
                <w:iCs/>
                <w:sz w:val="18"/>
                <w:szCs w:val="18"/>
              </w:rPr>
            </w:pPr>
            <w:r w:rsidRPr="002B4DD9">
              <w:rPr>
                <w:rFonts w:cs="Arial"/>
                <w:b/>
                <w:sz w:val="18"/>
                <w:szCs w:val="18"/>
              </w:rPr>
              <w:t>Rozwój przedsiębi</w:t>
            </w:r>
            <w:r>
              <w:rPr>
                <w:rFonts w:cs="Arial"/>
                <w:b/>
                <w:sz w:val="18"/>
                <w:szCs w:val="18"/>
              </w:rPr>
              <w:t>orczości na obszarze LSR do 2023</w:t>
            </w:r>
            <w:r w:rsidRPr="002B4DD9">
              <w:rPr>
                <w:rFonts w:cs="Arial"/>
                <w:b/>
                <w:sz w:val="18"/>
                <w:szCs w:val="18"/>
              </w:rPr>
              <w:t xml:space="preserve"> roku</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rPr>
                <w:sz w:val="18"/>
                <w:szCs w:val="18"/>
              </w:rPr>
            </w:pPr>
            <w:r w:rsidRPr="002B4DD9">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jc w:val="center"/>
              <w:rPr>
                <w:sz w:val="18"/>
                <w:szCs w:val="18"/>
              </w:rPr>
            </w:pPr>
            <w:r w:rsidRPr="002B4DD9">
              <w:rPr>
                <w:sz w:val="18"/>
                <w:szCs w:val="18"/>
              </w:rPr>
              <w:t>CEL SZCZEGÓŁOWY 2.1</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A4B32" w:rsidRPr="002B4DD9" w:rsidRDefault="00DA4B32" w:rsidP="001078CD">
            <w:pPr>
              <w:spacing w:after="0" w:line="240" w:lineRule="auto"/>
              <w:rPr>
                <w:rFonts w:cs="Arial"/>
                <w:b/>
                <w:sz w:val="18"/>
                <w:szCs w:val="18"/>
              </w:rPr>
            </w:pPr>
            <w:r w:rsidRPr="002B4DD9">
              <w:rPr>
                <w:rFonts w:cs="Arial"/>
                <w:b/>
                <w:sz w:val="18"/>
                <w:szCs w:val="18"/>
              </w:rPr>
              <w:t>Aktywizacja i integracja</w:t>
            </w:r>
            <w:r>
              <w:rPr>
                <w:rFonts w:cs="Arial"/>
                <w:b/>
                <w:sz w:val="18"/>
                <w:szCs w:val="18"/>
              </w:rPr>
              <w:t xml:space="preserve"> mieszkańców obszaru LSR do 2023</w:t>
            </w:r>
            <w:r w:rsidRPr="002B4DD9">
              <w:rPr>
                <w:rFonts w:cs="Arial"/>
                <w:b/>
                <w:sz w:val="18"/>
                <w:szCs w:val="18"/>
              </w:rPr>
              <w:t xml:space="preserve"> roku</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rPr>
                <w:sz w:val="18"/>
                <w:szCs w:val="18"/>
              </w:rPr>
            </w:pPr>
            <w:r w:rsidRPr="002B4DD9">
              <w:rPr>
                <w:sz w:val="18"/>
                <w:szCs w:val="18"/>
              </w:rPr>
              <w:t>2.1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jc w:val="center"/>
              <w:rPr>
                <w:sz w:val="18"/>
                <w:szCs w:val="18"/>
              </w:rPr>
            </w:pPr>
            <w:r w:rsidRPr="002B4DD9">
              <w:rPr>
                <w:sz w:val="18"/>
                <w:szCs w:val="18"/>
              </w:rPr>
              <w:t>CEL SZCZEGÓŁOWY 2.2</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A4B32" w:rsidRPr="002B4DD9" w:rsidRDefault="00DA4B32" w:rsidP="001078CD">
            <w:pPr>
              <w:spacing w:after="0" w:line="240" w:lineRule="auto"/>
              <w:rPr>
                <w:rFonts w:cs="Arial"/>
                <w:b/>
                <w:sz w:val="18"/>
                <w:szCs w:val="18"/>
              </w:rPr>
            </w:pPr>
            <w:r w:rsidRPr="002B4DD9">
              <w:rPr>
                <w:rFonts w:cs="Arial"/>
                <w:b/>
                <w:sz w:val="18"/>
                <w:szCs w:val="18"/>
              </w:rPr>
              <w:t>Promocja zasob</w:t>
            </w:r>
            <w:r>
              <w:rPr>
                <w:rFonts w:cs="Arial"/>
                <w:b/>
                <w:sz w:val="18"/>
                <w:szCs w:val="18"/>
              </w:rPr>
              <w:t>ów lokalnych obszaru LSR do 2023</w:t>
            </w:r>
            <w:r w:rsidRPr="002B4DD9">
              <w:rPr>
                <w:rFonts w:cs="Arial"/>
                <w:b/>
                <w:sz w:val="18"/>
                <w:szCs w:val="18"/>
              </w:rPr>
              <w:t xml:space="preserve"> roku</w:t>
            </w:r>
          </w:p>
        </w:tc>
      </w:tr>
      <w:tr w:rsidR="00DA4B32" w:rsidRPr="002B4DD9" w:rsidTr="001078CD">
        <w:trPr>
          <w:trHeight w:val="270"/>
        </w:trPr>
        <w:tc>
          <w:tcPr>
            <w:tcW w:w="529" w:type="dxa"/>
            <w:tcBorders>
              <w:top w:val="nil"/>
              <w:left w:val="single" w:sz="8"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rPr>
                <w:sz w:val="18"/>
                <w:szCs w:val="18"/>
              </w:rPr>
            </w:pPr>
            <w:r w:rsidRPr="002B4DD9">
              <w:rPr>
                <w:sz w:val="18"/>
                <w:szCs w:val="18"/>
              </w:rPr>
              <w:t>3.1</w:t>
            </w:r>
          </w:p>
        </w:tc>
        <w:tc>
          <w:tcPr>
            <w:tcW w:w="2046" w:type="dxa"/>
            <w:gridSpan w:val="2"/>
            <w:tcBorders>
              <w:top w:val="nil"/>
              <w:left w:val="single" w:sz="4" w:space="0" w:color="auto"/>
              <w:bottom w:val="single" w:sz="4" w:space="0" w:color="auto"/>
              <w:right w:val="single" w:sz="4" w:space="0" w:color="auto"/>
            </w:tcBorders>
            <w:shd w:val="clear" w:color="auto" w:fill="FFFFCC"/>
            <w:vAlign w:val="center"/>
          </w:tcPr>
          <w:p w:rsidR="00DA4B32" w:rsidRPr="002B4DD9" w:rsidRDefault="00DA4B32" w:rsidP="001078CD">
            <w:pPr>
              <w:spacing w:after="0" w:line="240" w:lineRule="auto"/>
              <w:jc w:val="center"/>
              <w:rPr>
                <w:sz w:val="18"/>
                <w:szCs w:val="18"/>
              </w:rPr>
            </w:pPr>
            <w:r w:rsidRPr="002B4DD9">
              <w:rPr>
                <w:sz w:val="18"/>
                <w:szCs w:val="18"/>
              </w:rPr>
              <w:t>CEL SZCZEGÓŁOWY 3.1</w:t>
            </w:r>
          </w:p>
        </w:tc>
        <w:tc>
          <w:tcPr>
            <w:tcW w:w="685" w:type="dxa"/>
            <w:tcBorders>
              <w:top w:val="single" w:sz="4" w:space="0" w:color="auto"/>
              <w:left w:val="nil"/>
              <w:bottom w:val="single" w:sz="4" w:space="0" w:color="auto"/>
              <w:right w:val="nil"/>
            </w:tcBorders>
            <w:shd w:val="clear" w:color="auto" w:fill="FFFFCC"/>
          </w:tcPr>
          <w:p w:rsidR="00DA4B32" w:rsidRPr="002B4DD9" w:rsidRDefault="00DA4B32" w:rsidP="001078CD">
            <w:pPr>
              <w:spacing w:after="0" w:line="240" w:lineRule="auto"/>
              <w:rPr>
                <w:b/>
                <w:bCs/>
                <w:i/>
                <w:iCs/>
                <w:sz w:val="18"/>
                <w:szCs w:val="18"/>
              </w:rPr>
            </w:pPr>
          </w:p>
        </w:tc>
        <w:tc>
          <w:tcPr>
            <w:tcW w:w="12516" w:type="dxa"/>
            <w:gridSpan w:val="6"/>
            <w:tcBorders>
              <w:top w:val="single" w:sz="4" w:space="0" w:color="auto"/>
              <w:left w:val="nil"/>
              <w:bottom w:val="single" w:sz="4" w:space="0" w:color="auto"/>
              <w:right w:val="single" w:sz="8" w:space="0" w:color="000000"/>
            </w:tcBorders>
            <w:shd w:val="clear" w:color="auto" w:fill="FFFFCC"/>
            <w:vAlign w:val="center"/>
          </w:tcPr>
          <w:p w:rsidR="00DA4B32" w:rsidRPr="002B4DD9" w:rsidRDefault="00DA4B32" w:rsidP="001078CD">
            <w:pPr>
              <w:spacing w:after="0" w:line="240" w:lineRule="auto"/>
              <w:rPr>
                <w:rFonts w:cs="Arial"/>
                <w:b/>
                <w:sz w:val="18"/>
                <w:szCs w:val="18"/>
              </w:rPr>
            </w:pPr>
            <w:r w:rsidRPr="002B4DD9">
              <w:rPr>
                <w:rFonts w:cs="Arial"/>
                <w:b/>
                <w:sz w:val="18"/>
                <w:szCs w:val="18"/>
              </w:rPr>
              <w:t xml:space="preserve">Rozbudowa i poprawa standardu infrastruktury turystycznej i rekreacyjnej </w:t>
            </w:r>
            <w:r>
              <w:rPr>
                <w:rFonts w:cs="Arial"/>
                <w:b/>
                <w:sz w:val="18"/>
                <w:szCs w:val="18"/>
              </w:rPr>
              <w:t>na obszarze LSR do 2023</w:t>
            </w:r>
            <w:r w:rsidRPr="002B4DD9">
              <w:rPr>
                <w:rFonts w:cs="Arial"/>
                <w:b/>
                <w:sz w:val="18"/>
                <w:szCs w:val="18"/>
              </w:rPr>
              <w:t xml:space="preserve"> roku</w:t>
            </w:r>
          </w:p>
        </w:tc>
      </w:tr>
      <w:tr w:rsidR="00DA4B32" w:rsidRPr="002B4DD9" w:rsidTr="001078CD">
        <w:trPr>
          <w:trHeight w:val="765"/>
        </w:trPr>
        <w:tc>
          <w:tcPr>
            <w:tcW w:w="2575" w:type="dxa"/>
            <w:gridSpan w:val="3"/>
            <w:tcBorders>
              <w:top w:val="single" w:sz="4" w:space="0" w:color="auto"/>
              <w:left w:val="single" w:sz="8" w:space="0" w:color="auto"/>
              <w:bottom w:val="single" w:sz="4" w:space="0" w:color="auto"/>
              <w:right w:val="single" w:sz="4" w:space="0" w:color="auto"/>
            </w:tcBorders>
            <w:shd w:val="clear" w:color="auto" w:fill="auto"/>
          </w:tcPr>
          <w:p w:rsidR="00DA4B32" w:rsidRPr="002B4DD9" w:rsidRDefault="00DA4B32" w:rsidP="001078CD">
            <w:pPr>
              <w:spacing w:after="0" w:line="240" w:lineRule="auto"/>
              <w:jc w:val="center"/>
              <w:rPr>
                <w:i/>
                <w:iCs/>
                <w:sz w:val="18"/>
                <w:szCs w:val="18"/>
              </w:rPr>
            </w:pPr>
          </w:p>
        </w:tc>
        <w:tc>
          <w:tcPr>
            <w:tcW w:w="1680"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i/>
                <w:iCs/>
                <w:sz w:val="18"/>
                <w:szCs w:val="18"/>
              </w:rPr>
            </w:pPr>
            <w:r w:rsidRPr="002B4DD9">
              <w:rPr>
                <w:i/>
                <w:iCs/>
                <w:sz w:val="18"/>
                <w:szCs w:val="18"/>
              </w:rPr>
              <w:t>Wskaźniki oddziaływania dla celu ogólnego</w:t>
            </w:r>
          </w:p>
        </w:tc>
        <w:tc>
          <w:tcPr>
            <w:tcW w:w="2480" w:type="dxa"/>
            <w:tcBorders>
              <w:top w:val="single" w:sz="4" w:space="0" w:color="auto"/>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i/>
                <w:iCs/>
                <w:sz w:val="18"/>
                <w:szCs w:val="18"/>
              </w:rPr>
            </w:pPr>
            <w:r w:rsidRPr="002B4DD9">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stan początkowy 2013 rok</w:t>
            </w:r>
          </w:p>
        </w:tc>
        <w:tc>
          <w:tcPr>
            <w:tcW w:w="1015" w:type="dxa"/>
            <w:tcBorders>
              <w:top w:val="nil"/>
              <w:left w:val="nil"/>
              <w:bottom w:val="single" w:sz="4" w:space="0" w:color="auto"/>
              <w:right w:val="single" w:sz="4" w:space="0" w:color="auto"/>
            </w:tcBorders>
            <w:shd w:val="clear" w:color="auto" w:fill="FFFF00"/>
            <w:vAlign w:val="center"/>
            <w:hideMark/>
          </w:tcPr>
          <w:p w:rsidR="00DA4B32" w:rsidRPr="002B4DD9" w:rsidRDefault="00DA4B32" w:rsidP="001078CD">
            <w:pPr>
              <w:spacing w:after="0" w:line="240" w:lineRule="auto"/>
              <w:jc w:val="center"/>
              <w:rPr>
                <w:color w:val="000000"/>
                <w:sz w:val="18"/>
                <w:szCs w:val="18"/>
              </w:rPr>
            </w:pPr>
            <w:r>
              <w:rPr>
                <w:color w:val="000000"/>
                <w:sz w:val="18"/>
                <w:szCs w:val="18"/>
              </w:rPr>
              <w:t>plan 2023</w:t>
            </w:r>
            <w:r w:rsidRPr="002B4DD9">
              <w:rPr>
                <w:color w:val="000000"/>
                <w:sz w:val="18"/>
                <w:szCs w:val="18"/>
              </w:rPr>
              <w:t xml:space="preserve"> rok</w:t>
            </w:r>
          </w:p>
        </w:tc>
        <w:tc>
          <w:tcPr>
            <w:tcW w:w="6915" w:type="dxa"/>
            <w:gridSpan w:val="2"/>
            <w:tcBorders>
              <w:top w:val="single" w:sz="4" w:space="0" w:color="auto"/>
              <w:left w:val="nil"/>
              <w:bottom w:val="single" w:sz="4" w:space="0" w:color="auto"/>
              <w:right w:val="single" w:sz="8" w:space="0" w:color="000000"/>
            </w:tcBorders>
            <w:shd w:val="clear" w:color="auto" w:fill="FFFF00"/>
            <w:vAlign w:val="center"/>
            <w:hideMark/>
          </w:tcPr>
          <w:p w:rsidR="00DA4B32" w:rsidRPr="002B4DD9" w:rsidRDefault="00DA4B32" w:rsidP="001078CD">
            <w:pPr>
              <w:spacing w:after="0" w:line="240" w:lineRule="auto"/>
              <w:jc w:val="center"/>
              <w:rPr>
                <w:i/>
                <w:iCs/>
                <w:sz w:val="18"/>
                <w:szCs w:val="18"/>
              </w:rPr>
            </w:pPr>
            <w:r w:rsidRPr="002B4DD9">
              <w:rPr>
                <w:i/>
                <w:iCs/>
                <w:sz w:val="18"/>
                <w:szCs w:val="18"/>
              </w:rPr>
              <w:t>Źródło danych/sposób pomiaru</w:t>
            </w:r>
          </w:p>
        </w:tc>
      </w:tr>
      <w:tr w:rsidR="00DA4B32" w:rsidRPr="002B4DD9" w:rsidTr="001078CD">
        <w:trPr>
          <w:trHeight w:val="435"/>
        </w:trPr>
        <w:tc>
          <w:tcPr>
            <w:tcW w:w="529" w:type="dxa"/>
            <w:tcBorders>
              <w:top w:val="nil"/>
              <w:left w:val="single" w:sz="8" w:space="0" w:color="auto"/>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W1.0</w:t>
            </w:r>
          </w:p>
        </w:tc>
        <w:tc>
          <w:tcPr>
            <w:tcW w:w="3726" w:type="dxa"/>
            <w:gridSpan w:val="4"/>
            <w:tcBorders>
              <w:top w:val="single" w:sz="4" w:space="0" w:color="auto"/>
              <w:left w:val="nil"/>
              <w:bottom w:val="single" w:sz="4" w:space="0" w:color="auto"/>
              <w:right w:val="single" w:sz="4" w:space="0" w:color="000000"/>
            </w:tcBorders>
          </w:tcPr>
          <w:p w:rsidR="00DA4B32" w:rsidRPr="002B4DD9" w:rsidRDefault="00DA4B32" w:rsidP="001078CD">
            <w:pPr>
              <w:spacing w:after="0" w:line="240" w:lineRule="auto"/>
              <w:jc w:val="center"/>
              <w:rPr>
                <w:sz w:val="18"/>
                <w:szCs w:val="18"/>
              </w:rPr>
            </w:pPr>
            <w:r w:rsidRPr="002B4DD9">
              <w:rPr>
                <w:sz w:val="18"/>
                <w:szCs w:val="18"/>
              </w:rPr>
              <w:t>Liczba podmiotów gospodarczych wpisanych do rejestru REGON na 1000 ludności</w:t>
            </w:r>
          </w:p>
          <w:p w:rsidR="00DA4B32" w:rsidRPr="002B4DD9" w:rsidRDefault="00DA4B32" w:rsidP="001078CD">
            <w:pPr>
              <w:spacing w:after="0" w:line="240" w:lineRule="auto"/>
              <w:jc w:val="center"/>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DA4B32" w:rsidRPr="002B4DD9" w:rsidRDefault="00DA4B32" w:rsidP="001078CD">
            <w:pPr>
              <w:spacing w:after="0" w:line="240" w:lineRule="auto"/>
              <w:jc w:val="center"/>
              <w:rPr>
                <w:sz w:val="18"/>
                <w:szCs w:val="18"/>
              </w:rPr>
            </w:pPr>
            <w:r w:rsidRPr="002B4DD9">
              <w:rPr>
                <w:sz w:val="18"/>
                <w:szCs w:val="18"/>
              </w:rPr>
              <w:t>sztuka </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88</w:t>
            </w:r>
          </w:p>
        </w:tc>
        <w:tc>
          <w:tcPr>
            <w:tcW w:w="1015" w:type="dxa"/>
            <w:tcBorders>
              <w:top w:val="nil"/>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89</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Bank Danych Lokalnych GUS, zmienna: podmioty gospodarki narodowej – wskaźniki: podmioty wpisane do rejestru REGON na 1000 ludności (dane dla powiatu łobeskiego). </w:t>
            </w:r>
          </w:p>
        </w:tc>
      </w:tr>
      <w:tr w:rsidR="00DA4B32" w:rsidRPr="002B4DD9" w:rsidTr="001078CD">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W2.0</w:t>
            </w:r>
          </w:p>
        </w:tc>
        <w:tc>
          <w:tcPr>
            <w:tcW w:w="3726" w:type="dxa"/>
            <w:gridSpan w:val="4"/>
            <w:tcBorders>
              <w:top w:val="single" w:sz="4" w:space="0" w:color="auto"/>
              <w:left w:val="nil"/>
              <w:bottom w:val="single" w:sz="4" w:space="0" w:color="auto"/>
              <w:right w:val="single" w:sz="4" w:space="0" w:color="000000"/>
            </w:tcBorders>
          </w:tcPr>
          <w:p w:rsidR="00DA4B32" w:rsidRPr="002B4DD9" w:rsidRDefault="00DA4B32" w:rsidP="001078CD">
            <w:pPr>
              <w:spacing w:after="0" w:line="240" w:lineRule="auto"/>
              <w:jc w:val="center"/>
              <w:rPr>
                <w:sz w:val="18"/>
                <w:szCs w:val="18"/>
              </w:rPr>
            </w:pPr>
            <w:r w:rsidRPr="002B4DD9">
              <w:rPr>
                <w:sz w:val="18"/>
                <w:szCs w:val="18"/>
              </w:rPr>
              <w:t>Liczba fundacji, stowarzyszeń i organizacji społecznych na 10 tys. mieszkańców</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25</w:t>
            </w:r>
          </w:p>
        </w:tc>
        <w:tc>
          <w:tcPr>
            <w:tcW w:w="1015" w:type="dxa"/>
            <w:tcBorders>
              <w:top w:val="nil"/>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26</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Bank Danych Lokalnych GUS, zmienna: podmioty gospodarski narodowej – wskaźniki, fundacje, stowarzyszenia i organizacje społeczne na 10 tys. mieszkańców (dane dla powiatu łobeskiego). </w:t>
            </w:r>
          </w:p>
        </w:tc>
      </w:tr>
      <w:tr w:rsidR="00DA4B32" w:rsidRPr="002B4DD9" w:rsidTr="001078CD">
        <w:trPr>
          <w:trHeight w:val="435"/>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W3.0</w:t>
            </w:r>
          </w:p>
        </w:tc>
        <w:tc>
          <w:tcPr>
            <w:tcW w:w="3726" w:type="dxa"/>
            <w:gridSpan w:val="4"/>
            <w:tcBorders>
              <w:top w:val="single" w:sz="4" w:space="0" w:color="auto"/>
              <w:left w:val="nil"/>
              <w:bottom w:val="single" w:sz="4" w:space="0" w:color="auto"/>
              <w:right w:val="single" w:sz="4" w:space="0" w:color="000000"/>
            </w:tcBorders>
          </w:tcPr>
          <w:p w:rsidR="00DA4B32" w:rsidRPr="002B4DD9" w:rsidRDefault="00DA4B32" w:rsidP="001078CD">
            <w:pPr>
              <w:spacing w:after="0" w:line="240" w:lineRule="auto"/>
              <w:jc w:val="center"/>
              <w:rPr>
                <w:sz w:val="18"/>
                <w:szCs w:val="18"/>
              </w:rPr>
            </w:pPr>
            <w:r w:rsidRPr="002B4DD9">
              <w:rPr>
                <w:sz w:val="18"/>
                <w:szCs w:val="18"/>
              </w:rPr>
              <w:t>Saldo migracji na 1000 osób (ogółem)</w:t>
            </w:r>
          </w:p>
        </w:tc>
        <w:tc>
          <w:tcPr>
            <w:tcW w:w="2480"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-5,1</w:t>
            </w:r>
          </w:p>
        </w:tc>
        <w:tc>
          <w:tcPr>
            <w:tcW w:w="1015" w:type="dxa"/>
            <w:tcBorders>
              <w:top w:val="nil"/>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right"/>
              <w:rPr>
                <w:sz w:val="18"/>
                <w:szCs w:val="18"/>
              </w:rPr>
            </w:pPr>
            <w:r w:rsidRPr="002B4DD9">
              <w:rPr>
                <w:sz w:val="18"/>
                <w:szCs w:val="18"/>
              </w:rPr>
              <w:t>-4,5</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Bank Danych Lokalnych GUS, zmienna: ludność: saldo migracji na 1000 osób (ogółem). Dane dla powiatu łobeskiego. </w:t>
            </w:r>
          </w:p>
        </w:tc>
      </w:tr>
      <w:tr w:rsidR="00DA4B32" w:rsidRPr="002B4DD9" w:rsidTr="001078CD">
        <w:trPr>
          <w:trHeight w:val="630"/>
        </w:trPr>
        <w:tc>
          <w:tcPr>
            <w:tcW w:w="1773" w:type="dxa"/>
            <w:gridSpan w:val="2"/>
            <w:tcBorders>
              <w:top w:val="single" w:sz="4" w:space="0" w:color="auto"/>
              <w:left w:val="single" w:sz="8" w:space="0" w:color="auto"/>
              <w:bottom w:val="single" w:sz="4" w:space="0" w:color="auto"/>
              <w:right w:val="single" w:sz="4" w:space="0" w:color="auto"/>
            </w:tcBorders>
          </w:tcPr>
          <w:p w:rsidR="00DA4B32" w:rsidRPr="002B4DD9" w:rsidRDefault="00DA4B32" w:rsidP="001078CD">
            <w:pPr>
              <w:spacing w:after="0" w:line="240" w:lineRule="auto"/>
              <w:jc w:val="center"/>
              <w:rPr>
                <w:i/>
                <w:iCs/>
                <w:sz w:val="18"/>
                <w:szCs w:val="18"/>
              </w:rPr>
            </w:pPr>
          </w:p>
        </w:tc>
        <w:tc>
          <w:tcPr>
            <w:tcW w:w="2482"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i/>
                <w:iCs/>
                <w:sz w:val="18"/>
                <w:szCs w:val="18"/>
              </w:rPr>
            </w:pPr>
            <w:r w:rsidRPr="002B4DD9">
              <w:rPr>
                <w:i/>
                <w:iCs/>
                <w:sz w:val="18"/>
                <w:szCs w:val="18"/>
              </w:rPr>
              <w:t>Wskaźniki rezultatu dla celów szczegółowych</w:t>
            </w:r>
          </w:p>
        </w:tc>
        <w:tc>
          <w:tcPr>
            <w:tcW w:w="2480" w:type="dxa"/>
            <w:tcBorders>
              <w:top w:val="single" w:sz="4" w:space="0" w:color="auto"/>
              <w:left w:val="nil"/>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i/>
                <w:iCs/>
                <w:sz w:val="18"/>
                <w:szCs w:val="18"/>
              </w:rPr>
            </w:pPr>
            <w:r w:rsidRPr="002B4DD9">
              <w:rPr>
                <w:i/>
                <w:iCs/>
                <w:sz w:val="18"/>
                <w:szCs w:val="18"/>
              </w:rPr>
              <w:t xml:space="preserve">Jednostka miary </w:t>
            </w:r>
          </w:p>
        </w:tc>
        <w:tc>
          <w:tcPr>
            <w:tcW w:w="1111" w:type="dxa"/>
            <w:tcBorders>
              <w:top w:val="single" w:sz="4" w:space="0" w:color="auto"/>
              <w:left w:val="nil"/>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stan początkowy 2014 rok</w:t>
            </w:r>
          </w:p>
        </w:tc>
        <w:tc>
          <w:tcPr>
            <w:tcW w:w="1015" w:type="dxa"/>
            <w:tcBorders>
              <w:top w:val="nil"/>
              <w:left w:val="nil"/>
              <w:bottom w:val="single" w:sz="4" w:space="0" w:color="auto"/>
              <w:right w:val="single" w:sz="4" w:space="0" w:color="auto"/>
            </w:tcBorders>
            <w:shd w:val="clear" w:color="auto" w:fill="FFFFCC"/>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plan 2023 rok</w:t>
            </w:r>
          </w:p>
        </w:tc>
        <w:tc>
          <w:tcPr>
            <w:tcW w:w="6915" w:type="dxa"/>
            <w:gridSpan w:val="2"/>
            <w:tcBorders>
              <w:top w:val="single" w:sz="4" w:space="0" w:color="auto"/>
              <w:left w:val="nil"/>
              <w:bottom w:val="single" w:sz="4" w:space="0" w:color="auto"/>
              <w:right w:val="single" w:sz="8" w:space="0" w:color="000000"/>
            </w:tcBorders>
            <w:shd w:val="clear" w:color="auto" w:fill="FFFFCC"/>
            <w:vAlign w:val="center"/>
            <w:hideMark/>
          </w:tcPr>
          <w:p w:rsidR="00DA4B32" w:rsidRPr="002B4DD9" w:rsidRDefault="00DA4B32" w:rsidP="001078CD">
            <w:pPr>
              <w:spacing w:after="0" w:line="240" w:lineRule="auto"/>
              <w:jc w:val="center"/>
              <w:rPr>
                <w:i/>
                <w:iCs/>
                <w:sz w:val="18"/>
                <w:szCs w:val="18"/>
              </w:rPr>
            </w:pPr>
            <w:r w:rsidRPr="002B4DD9">
              <w:rPr>
                <w:i/>
                <w:iCs/>
                <w:sz w:val="18"/>
                <w:szCs w:val="18"/>
              </w:rPr>
              <w:t>Źródło danych/sposób pomiaru</w:t>
            </w:r>
          </w:p>
        </w:tc>
      </w:tr>
      <w:tr w:rsidR="00DA4B32" w:rsidRPr="002B4DD9" w:rsidTr="001078CD">
        <w:trPr>
          <w:trHeight w:val="225"/>
        </w:trPr>
        <w:tc>
          <w:tcPr>
            <w:tcW w:w="529" w:type="dxa"/>
            <w:vMerge w:val="restart"/>
            <w:tcBorders>
              <w:top w:val="nil"/>
              <w:left w:val="single" w:sz="8"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w1.1</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utworzonych miejsc pracy </w:t>
            </w:r>
          </w:p>
          <w:p w:rsidR="00DA4B32" w:rsidRPr="002B4DD9" w:rsidRDefault="00DA4B32" w:rsidP="001078CD">
            <w:pPr>
              <w:spacing w:after="0" w:line="240" w:lineRule="auto"/>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A4B32" w:rsidRPr="0093138F" w:rsidRDefault="00DA4B32" w:rsidP="001078CD">
            <w:pPr>
              <w:spacing w:after="0" w:line="240" w:lineRule="auto"/>
              <w:jc w:val="center"/>
              <w:rPr>
                <w:color w:val="FF0000"/>
                <w:sz w:val="18"/>
                <w:szCs w:val="18"/>
              </w:rPr>
            </w:pPr>
            <w:r w:rsidRPr="002B4DD9">
              <w:rPr>
                <w:sz w:val="18"/>
                <w:szCs w:val="18"/>
              </w:rPr>
              <w:t> </w:t>
            </w:r>
            <w:r>
              <w:rPr>
                <w:color w:val="FF0000"/>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right"/>
              <w:rPr>
                <w:sz w:val="18"/>
                <w:szCs w:val="18"/>
              </w:rPr>
            </w:pPr>
            <w:r w:rsidRPr="002B4DD9">
              <w:rPr>
                <w:sz w:val="18"/>
                <w:szCs w:val="18"/>
              </w:rPr>
              <w:t>0 </w:t>
            </w:r>
          </w:p>
        </w:tc>
        <w:tc>
          <w:tcPr>
            <w:tcW w:w="1015" w:type="dxa"/>
            <w:tcBorders>
              <w:top w:val="nil"/>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right"/>
              <w:rPr>
                <w:sz w:val="18"/>
                <w:szCs w:val="18"/>
              </w:rPr>
            </w:pPr>
            <w:r w:rsidRPr="002B4DD9">
              <w:rPr>
                <w:sz w:val="18"/>
                <w:szCs w:val="18"/>
              </w:rPr>
              <w:t>24 </w:t>
            </w:r>
          </w:p>
        </w:tc>
        <w:tc>
          <w:tcPr>
            <w:tcW w:w="6915" w:type="dxa"/>
            <w:gridSpan w:val="2"/>
            <w:tcBorders>
              <w:top w:val="single" w:sz="4" w:space="0" w:color="auto"/>
              <w:left w:val="nil"/>
              <w:bottom w:val="single" w:sz="4" w:space="0" w:color="auto"/>
              <w:right w:val="single" w:sz="8" w:space="0" w:color="000000"/>
            </w:tcBorders>
            <w:shd w:val="clear" w:color="auto" w:fill="auto"/>
            <w:vAlign w:val="center"/>
            <w:hideMark/>
          </w:tcPr>
          <w:p w:rsidR="00DA4B32" w:rsidRPr="002B4DD9" w:rsidRDefault="00DA4B32" w:rsidP="001078CD">
            <w:pPr>
              <w:spacing w:after="0" w:line="240" w:lineRule="auto"/>
              <w:jc w:val="center"/>
              <w:rPr>
                <w:sz w:val="18"/>
                <w:szCs w:val="18"/>
              </w:rPr>
            </w:pPr>
            <w:r w:rsidRPr="00AA5F3E">
              <w:rPr>
                <w:strike/>
                <w:color w:val="FF0000"/>
                <w:sz w:val="18"/>
                <w:szCs w:val="18"/>
              </w:rPr>
              <w:t>Ankiety monitorujące od beneficjentów pomocy, sprawozdania, dane UM/ARiMR</w:t>
            </w:r>
            <w:r w:rsidRPr="002B4DD9">
              <w:rPr>
                <w:sz w:val="18"/>
                <w:szCs w:val="18"/>
              </w:rPr>
              <w:t>.</w:t>
            </w:r>
            <w:r>
              <w:rPr>
                <w:sz w:val="18"/>
                <w:szCs w:val="18"/>
              </w:rPr>
              <w:t xml:space="preserve"> </w:t>
            </w:r>
            <w:r>
              <w:rPr>
                <w:color w:val="FF0000"/>
                <w:sz w:val="18"/>
                <w:szCs w:val="18"/>
              </w:rPr>
              <w:t>Dane własne LGD, dane przekazane przez beneficjentów ( informacja po realizacji operacji)</w:t>
            </w:r>
            <w:r w:rsidRPr="002B4DD9">
              <w:rPr>
                <w:sz w:val="18"/>
                <w:szCs w:val="18"/>
              </w:rPr>
              <w:t xml:space="preserve"> Przyjęto założenie, że jedna operacja = jedno miejsce pracy (zgodnie z wymogami programu). Ewentualne dodatkowe stanowiska utworzone przez beneficjentów pomocy (premiowane w ramach kryteriów wyboru) traktowane będą jako wartość dodana. </w:t>
            </w:r>
          </w:p>
        </w:tc>
      </w:tr>
      <w:tr w:rsidR="00DA4B32" w:rsidRPr="002B4DD9" w:rsidTr="001078CD">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AA5F3E" w:rsidRDefault="00DA4B32" w:rsidP="001078CD">
            <w:pPr>
              <w:spacing w:after="0" w:line="240" w:lineRule="auto"/>
              <w:rPr>
                <w:color w:val="FF0000"/>
                <w:sz w:val="18"/>
                <w:szCs w:val="18"/>
              </w:rPr>
            </w:pPr>
            <w:r>
              <w:rPr>
                <w:color w:val="FF0000"/>
                <w:sz w:val="18"/>
                <w:szCs w:val="18"/>
              </w:rPr>
              <w:t>Liczba utrzymanych miejsc pracy</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Pełny etat średnioroczny</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45447">
              <w:rPr>
                <w:color w:val="FF0000"/>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8976E0">
              <w:rPr>
                <w:color w:val="FF0000"/>
                <w:sz w:val="18"/>
                <w:szCs w:val="18"/>
              </w:rPr>
              <w:t>28</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Dane własne LGD, dane przekazane przez beneficjentów ( informacja po realizacji operacji)</w:t>
            </w:r>
          </w:p>
        </w:tc>
      </w:tr>
      <w:tr w:rsidR="00DA4B32" w:rsidRPr="002B4DD9" w:rsidTr="001078CD">
        <w:trPr>
          <w:trHeight w:val="225"/>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w2.1</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uczestników wydarzeń aktywizacyjnych i integracyjnych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2.500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Ankiety monitorujące od beneficjentów pomocy, sprawozdania, dane UM/ARiMR.</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przeszkolonych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right"/>
              <w:rPr>
                <w:sz w:val="18"/>
                <w:szCs w:val="18"/>
              </w:rPr>
            </w:pPr>
            <w:r w:rsidRPr="0093138F">
              <w:rPr>
                <w:strike/>
                <w:color w:val="FF0000"/>
                <w:sz w:val="18"/>
                <w:szCs w:val="18"/>
              </w:rPr>
              <w:t>80</w:t>
            </w:r>
            <w:r>
              <w:rPr>
                <w:strike/>
                <w:color w:val="FF0000"/>
                <w:sz w:val="18"/>
                <w:szCs w:val="18"/>
              </w:rPr>
              <w:t xml:space="preserve"> </w:t>
            </w:r>
            <w:r>
              <w:rPr>
                <w:color w:val="FF0000"/>
                <w:sz w:val="18"/>
                <w:szCs w:val="18"/>
              </w:rPr>
              <w:t>130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Dane własne LGD</w:t>
            </w:r>
            <w:r>
              <w:rPr>
                <w:sz w:val="18"/>
                <w:szCs w:val="18"/>
              </w:rPr>
              <w:t>, a</w:t>
            </w:r>
            <w:r w:rsidRPr="002B4DD9">
              <w:rPr>
                <w:sz w:val="18"/>
                <w:szCs w:val="18"/>
              </w:rPr>
              <w:t>nkiety monitorujące od beneficjentów pomocy, sprawozdania</w:t>
            </w:r>
            <w:r>
              <w:rPr>
                <w:sz w:val="18"/>
                <w:szCs w:val="18"/>
              </w:rPr>
              <w:t>/</w:t>
            </w:r>
            <w:r>
              <w:rPr>
                <w:color w:val="FF0000"/>
                <w:sz w:val="18"/>
                <w:szCs w:val="18"/>
              </w:rPr>
              <w:t>wnioski o płatność</w:t>
            </w:r>
            <w:r w:rsidRPr="002B4DD9">
              <w:rPr>
                <w:sz w:val="18"/>
                <w:szCs w:val="18"/>
              </w:rPr>
              <w:t xml:space="preserve">, </w:t>
            </w:r>
            <w:r w:rsidRPr="00AA5F3E">
              <w:rPr>
                <w:strike/>
                <w:color w:val="FF0000"/>
                <w:sz w:val="18"/>
                <w:szCs w:val="18"/>
              </w:rPr>
              <w:t>dane UM/ARiMR.</w:t>
            </w:r>
            <w:r w:rsidRPr="00AA5F3E">
              <w:rPr>
                <w:color w:val="FF0000"/>
                <w:sz w:val="18"/>
                <w:szCs w:val="18"/>
              </w:rPr>
              <w:t xml:space="preserve"> </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93138F" w:rsidRDefault="00DA4B32" w:rsidP="001078CD">
            <w:pPr>
              <w:spacing w:after="0" w:line="240" w:lineRule="auto"/>
              <w:rPr>
                <w:strike/>
                <w:color w:val="FF0000"/>
                <w:sz w:val="18"/>
                <w:szCs w:val="18"/>
              </w:rPr>
            </w:pPr>
            <w:r w:rsidRPr="0093138F">
              <w:rPr>
                <w:strike/>
                <w:color w:val="FF0000"/>
                <w:sz w:val="18"/>
                <w:szCs w:val="18"/>
              </w:rPr>
              <w:t xml:space="preserve">Liczba przeszkolonych osób z grup </w:t>
            </w:r>
            <w:proofErr w:type="spellStart"/>
            <w:r w:rsidRPr="0093138F">
              <w:rPr>
                <w:strike/>
                <w:color w:val="FF0000"/>
                <w:sz w:val="18"/>
                <w:szCs w:val="18"/>
              </w:rPr>
              <w:t>defaworyzowanych</w:t>
            </w:r>
            <w:proofErr w:type="spellEnd"/>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center"/>
              <w:rPr>
                <w:strike/>
                <w:color w:val="FF0000"/>
                <w:sz w:val="18"/>
                <w:szCs w:val="18"/>
              </w:rPr>
            </w:pPr>
            <w:r w:rsidRPr="0093138F">
              <w:rPr>
                <w:strike/>
                <w:color w:val="FF0000"/>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right"/>
              <w:rPr>
                <w:strike/>
                <w:color w:val="FF0000"/>
                <w:sz w:val="18"/>
                <w:szCs w:val="18"/>
              </w:rPr>
            </w:pPr>
            <w:r w:rsidRPr="0093138F">
              <w:rPr>
                <w:strike/>
                <w:color w:val="FF0000"/>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93138F" w:rsidRDefault="00DA4B32" w:rsidP="001078CD">
            <w:pPr>
              <w:spacing w:after="0" w:line="240" w:lineRule="auto"/>
              <w:jc w:val="right"/>
              <w:rPr>
                <w:strike/>
                <w:color w:val="FF0000"/>
                <w:sz w:val="18"/>
                <w:szCs w:val="18"/>
              </w:rPr>
            </w:pPr>
            <w:r w:rsidRPr="0093138F">
              <w:rPr>
                <w:strike/>
                <w:color w:val="FF0000"/>
                <w:sz w:val="18"/>
                <w:szCs w:val="18"/>
              </w:rPr>
              <w:t>50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93138F" w:rsidRDefault="00DA4B32" w:rsidP="001078CD">
            <w:pPr>
              <w:jc w:val="center"/>
              <w:rPr>
                <w:strike/>
                <w:color w:val="FF0000"/>
              </w:rPr>
            </w:pPr>
            <w:r w:rsidRPr="0093138F">
              <w:rPr>
                <w:strike/>
                <w:color w:val="FF0000"/>
                <w:sz w:val="18"/>
                <w:szCs w:val="18"/>
              </w:rPr>
              <w:t>Ankiety monitorujące od beneficjentów pomocy, sprawozdania, dane UM/ARiMR.</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osób oceniających szkolenia jako </w:t>
            </w:r>
            <w:r w:rsidRPr="002B4DD9">
              <w:rPr>
                <w:sz w:val="18"/>
                <w:szCs w:val="18"/>
              </w:rPr>
              <w:lastRenderedPageBreak/>
              <w:t xml:space="preserve">adekwatne do oczekiwań </w:t>
            </w:r>
            <w:r w:rsidRPr="0093138F">
              <w:rPr>
                <w:strike/>
                <w:color w:val="FF0000"/>
                <w:sz w:val="18"/>
                <w:szCs w:val="18"/>
              </w:rPr>
              <w:t>zawodowych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lastRenderedPageBreak/>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70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93138F" w:rsidRDefault="00DA4B32" w:rsidP="001078CD">
            <w:pPr>
              <w:jc w:val="center"/>
            </w:pPr>
            <w:r w:rsidRPr="0093138F">
              <w:rPr>
                <w:strike/>
                <w:color w:val="FF0000"/>
                <w:sz w:val="18"/>
                <w:szCs w:val="18"/>
              </w:rPr>
              <w:t>Ankiety monitorujące od beneficjentów pomocy, sprawozdania, dane UM/ARiMR.</w:t>
            </w:r>
            <w:r>
              <w:rPr>
                <w:strike/>
                <w:color w:val="FF0000"/>
                <w:sz w:val="18"/>
                <w:szCs w:val="18"/>
              </w:rPr>
              <w:t xml:space="preserve"> </w:t>
            </w:r>
            <w:r>
              <w:rPr>
                <w:color w:val="FF0000"/>
                <w:sz w:val="18"/>
                <w:szCs w:val="18"/>
              </w:rPr>
              <w:t xml:space="preserve">Ankiety </w:t>
            </w:r>
            <w:r>
              <w:rPr>
                <w:color w:val="FF0000"/>
                <w:sz w:val="18"/>
                <w:szCs w:val="18"/>
              </w:rPr>
              <w:lastRenderedPageBreak/>
              <w:t>poszkoleniowe oceniające szkolenie, zbiorcze podsumowanie szkoleń, dane przekazane przez beneficjentów pomocy (sprawozdania/ wnioski o płatność)</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Pr>
                <w:sz w:val="18"/>
                <w:szCs w:val="18"/>
              </w:rPr>
              <w:t>9</w:t>
            </w:r>
            <w:r w:rsidRPr="00F62155">
              <w:rPr>
                <w:sz w:val="18"/>
                <w:szCs w:val="18"/>
              </w:rPr>
              <w:t>6</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Ankiety monitorujące od beneficjentów pomocy, sprawozdania, dane UM/ARiMR.</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utworzonych miejsc pracy </w:t>
            </w:r>
            <w:r w:rsidRPr="00865ECB">
              <w:rPr>
                <w:strike/>
                <w:color w:val="FF0000"/>
                <w:sz w:val="18"/>
                <w:szCs w:val="18"/>
              </w:rPr>
              <w:t>(ogółem)</w:t>
            </w:r>
            <w:r w:rsidRPr="00865ECB">
              <w:rPr>
                <w:color w:val="FF0000"/>
                <w:sz w:val="18"/>
                <w:szCs w:val="18"/>
              </w:rPr>
              <w:t xml:space="preserve"> </w:t>
            </w:r>
            <w:r w:rsidRPr="002B4DD9">
              <w:rPr>
                <w:sz w:val="18"/>
                <w:szCs w:val="18"/>
              </w:rPr>
              <w:t>w biurze LGD w przeliczeniu na pełne etaty średnioroczne</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uczestniczących w spotkaniach</w:t>
            </w:r>
            <w:r>
              <w:rPr>
                <w:sz w:val="18"/>
                <w:szCs w:val="18"/>
              </w:rPr>
              <w:t>/</w:t>
            </w:r>
            <w:r>
              <w:rPr>
                <w:color w:val="FF0000"/>
                <w:sz w:val="18"/>
                <w:szCs w:val="18"/>
              </w:rPr>
              <w:t>wydarzeniach adresowanych do mieszkańców</w:t>
            </w:r>
            <w:r w:rsidRPr="002B4DD9">
              <w:rPr>
                <w:sz w:val="18"/>
                <w:szCs w:val="18"/>
              </w:rPr>
              <w:t xml:space="preserve"> </w:t>
            </w:r>
            <w:r w:rsidRPr="00DD1F77">
              <w:rPr>
                <w:strike/>
                <w:color w:val="FF0000"/>
                <w:sz w:val="18"/>
                <w:szCs w:val="18"/>
              </w:rPr>
              <w:t>konsultacyjno-informacyjnych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973661" w:rsidP="001078CD">
            <w:pPr>
              <w:spacing w:after="0" w:line="240" w:lineRule="auto"/>
              <w:jc w:val="center"/>
              <w:rPr>
                <w:sz w:val="18"/>
                <w:szCs w:val="18"/>
              </w:rPr>
            </w:pPr>
            <w:r w:rsidRPr="002B4DD9">
              <w:rPr>
                <w:sz w:val="18"/>
                <w:szCs w:val="18"/>
              </w:rPr>
              <w:t>O</w:t>
            </w:r>
            <w:r w:rsidR="00DA4B32" w:rsidRPr="002B4DD9">
              <w:rPr>
                <w:sz w:val="18"/>
                <w:szCs w:val="18"/>
              </w:rPr>
              <w:t>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1.600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osób zadowolonych ze spotkań przeprowadzonych przez LGD</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973661" w:rsidP="001078CD">
            <w:pPr>
              <w:spacing w:after="0" w:line="240" w:lineRule="auto"/>
              <w:jc w:val="center"/>
              <w:rPr>
                <w:sz w:val="18"/>
                <w:szCs w:val="18"/>
              </w:rPr>
            </w:pPr>
            <w:r w:rsidRPr="002B4DD9">
              <w:rPr>
                <w:sz w:val="18"/>
                <w:szCs w:val="18"/>
              </w:rPr>
              <w:t>O</w:t>
            </w:r>
            <w:r w:rsidR="00DA4B32" w:rsidRPr="002B4DD9">
              <w:rPr>
                <w:sz w:val="18"/>
                <w:szCs w:val="18"/>
              </w:rPr>
              <w:t>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F62155" w:rsidRDefault="00DA4B32" w:rsidP="001078CD">
            <w:pPr>
              <w:spacing w:after="0" w:line="240" w:lineRule="auto"/>
              <w:jc w:val="right"/>
              <w:rPr>
                <w:sz w:val="18"/>
                <w:szCs w:val="18"/>
              </w:rPr>
            </w:pPr>
            <w:r w:rsidRPr="00F62155">
              <w:rPr>
                <w:sz w:val="18"/>
                <w:szCs w:val="18"/>
              </w:rPr>
              <w:t>1.400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odbiorców wydanych, opracowanych publikacji i materiałów informacyjno-promocyjnych</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973661" w:rsidP="001078CD">
            <w:pPr>
              <w:spacing w:after="0" w:line="240" w:lineRule="auto"/>
              <w:jc w:val="center"/>
              <w:rPr>
                <w:sz w:val="18"/>
                <w:szCs w:val="18"/>
              </w:rPr>
            </w:pPr>
            <w:r w:rsidRPr="002B4DD9">
              <w:rPr>
                <w:sz w:val="18"/>
                <w:szCs w:val="18"/>
              </w:rPr>
              <w:t>O</w:t>
            </w:r>
            <w:r w:rsidR="00DA4B32" w:rsidRPr="002B4DD9">
              <w:rPr>
                <w:sz w:val="18"/>
                <w:szCs w:val="18"/>
              </w:rPr>
              <w:t>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highlight w:val="yellow"/>
              </w:rPr>
            </w:pPr>
            <w:r w:rsidRPr="00F62155">
              <w:rPr>
                <w:sz w:val="18"/>
                <w:szCs w:val="18"/>
              </w:rPr>
              <w:t>21.800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DA4B32" w:rsidRDefault="00DA4B32" w:rsidP="001078CD">
            <w:pPr>
              <w:spacing w:after="0" w:line="240" w:lineRule="auto"/>
              <w:rPr>
                <w:sz w:val="18"/>
                <w:szCs w:val="18"/>
              </w:rPr>
            </w:pPr>
            <w:r w:rsidRPr="00DA4B32">
              <w:rPr>
                <w:sz w:val="18"/>
                <w:szCs w:val="18"/>
              </w:rPr>
              <w:t>Liczba uczestników wydarzeń promocyjnych, na których promowano działalność LGD i obszar LSR</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DA4B32" w:rsidRDefault="00973661" w:rsidP="001078CD">
            <w:pPr>
              <w:spacing w:after="0" w:line="240" w:lineRule="auto"/>
              <w:jc w:val="center"/>
              <w:rPr>
                <w:sz w:val="18"/>
                <w:szCs w:val="18"/>
              </w:rPr>
            </w:pPr>
            <w:r w:rsidRPr="00DA4B32">
              <w:rPr>
                <w:sz w:val="18"/>
                <w:szCs w:val="18"/>
              </w:rPr>
              <w:t>O</w:t>
            </w:r>
            <w:r w:rsidR="00DA4B32" w:rsidRPr="00DA4B32">
              <w:rPr>
                <w:sz w:val="18"/>
                <w:szCs w:val="18"/>
              </w:rPr>
              <w:t>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DA4B32" w:rsidRDefault="00DA4B32" w:rsidP="001078CD">
            <w:pPr>
              <w:spacing w:after="0" w:line="240" w:lineRule="auto"/>
              <w:jc w:val="right"/>
              <w:rPr>
                <w:sz w:val="18"/>
                <w:szCs w:val="18"/>
              </w:rPr>
            </w:pPr>
            <w:r w:rsidRPr="00DA4B32">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DA4B32" w:rsidRDefault="00DA4B32" w:rsidP="001078CD">
            <w:pPr>
              <w:spacing w:after="0" w:line="240" w:lineRule="auto"/>
              <w:jc w:val="right"/>
              <w:rPr>
                <w:sz w:val="18"/>
                <w:szCs w:val="18"/>
                <w:highlight w:val="yellow"/>
              </w:rPr>
            </w:pPr>
            <w:r w:rsidRPr="00DA4B32">
              <w:rPr>
                <w:sz w:val="18"/>
                <w:szCs w:val="18"/>
              </w:rPr>
              <w:t>7.200</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DA4B32" w:rsidRDefault="00DA4B32" w:rsidP="001078CD">
            <w:pPr>
              <w:jc w:val="center"/>
            </w:pPr>
            <w:r w:rsidRPr="00DA4B32">
              <w:rPr>
                <w:sz w:val="18"/>
                <w:szCs w:val="18"/>
              </w:rPr>
              <w:t>Dane własne LGD.</w:t>
            </w:r>
          </w:p>
        </w:tc>
      </w:tr>
      <w:tr w:rsidR="00DA4B32" w:rsidRPr="002B4DD9" w:rsidTr="001078CD">
        <w:trPr>
          <w:trHeight w:val="225"/>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Liczba projektów współpracy wykorzystujących lokalne zasoby (przyrodnicze, kulturowe, historyczne, turystyczne, produkty lokalne)</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973661" w:rsidP="001078CD">
            <w:pPr>
              <w:spacing w:after="0" w:line="240" w:lineRule="auto"/>
              <w:jc w:val="center"/>
              <w:rPr>
                <w:sz w:val="18"/>
                <w:szCs w:val="18"/>
              </w:rPr>
            </w:pPr>
            <w:r w:rsidRPr="002B4DD9">
              <w:rPr>
                <w:sz w:val="18"/>
                <w:szCs w:val="18"/>
              </w:rPr>
              <w:t>S</w:t>
            </w:r>
            <w:r w:rsidR="00DA4B32" w:rsidRPr="002B4DD9">
              <w:rPr>
                <w:sz w:val="18"/>
                <w:szCs w:val="18"/>
              </w:rPr>
              <w:t>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projektów współpracy skierowanych do </w:t>
            </w:r>
            <w:r w:rsidRPr="00865ECB">
              <w:rPr>
                <w:strike/>
                <w:color w:val="FF0000"/>
                <w:sz w:val="18"/>
                <w:szCs w:val="18"/>
              </w:rPr>
              <w:t xml:space="preserve">następujących </w:t>
            </w:r>
            <w:r w:rsidRPr="002B4DD9">
              <w:rPr>
                <w:sz w:val="18"/>
                <w:szCs w:val="18"/>
              </w:rPr>
              <w:t xml:space="preserve">grup docelowych: </w:t>
            </w:r>
            <w:r w:rsidRPr="00262D9D">
              <w:rPr>
                <w:sz w:val="18"/>
                <w:szCs w:val="18"/>
              </w:rPr>
              <w:t>przedsiębiorcy,</w:t>
            </w:r>
            <w:r w:rsidRPr="00262D9D">
              <w:rPr>
                <w:strike/>
                <w:sz w:val="18"/>
                <w:szCs w:val="18"/>
              </w:rPr>
              <w:t xml:space="preserve"> </w:t>
            </w:r>
            <w:r w:rsidRPr="00DD1F77">
              <w:rPr>
                <w:strike/>
                <w:color w:val="FF0000"/>
                <w:sz w:val="18"/>
                <w:szCs w:val="18"/>
              </w:rPr>
              <w:t xml:space="preserve">grupy </w:t>
            </w:r>
            <w:proofErr w:type="spellStart"/>
            <w:r w:rsidRPr="00DD1F77">
              <w:rPr>
                <w:strike/>
                <w:color w:val="FF0000"/>
                <w:sz w:val="18"/>
                <w:szCs w:val="18"/>
              </w:rPr>
              <w:t>defaworyzowane</w:t>
            </w:r>
            <w:proofErr w:type="spellEnd"/>
            <w:r w:rsidRPr="00DD1F77">
              <w:rPr>
                <w:strike/>
                <w:color w:val="FF0000"/>
                <w:sz w:val="18"/>
                <w:szCs w:val="18"/>
              </w:rPr>
              <w:t xml:space="preserve"> (określone w LSR), młodzież, turyści, inne</w:t>
            </w:r>
            <w:r>
              <w:rPr>
                <w:strike/>
                <w:color w:val="FF0000"/>
                <w:sz w:val="18"/>
                <w:szCs w:val="18"/>
              </w:rPr>
              <w:t xml:space="preserve"> </w:t>
            </w:r>
            <w:r>
              <w:rPr>
                <w:rFonts w:ascii="Times New Roman" w:hAnsi="Times New Roman" w:cs="Times New Roman"/>
                <w:color w:val="FF0000"/>
                <w:sz w:val="20"/>
                <w:szCs w:val="20"/>
              </w:rPr>
              <w:t>osoby niepełnosprawne, osoby bezrobotne, osoby powyżej 50 roku życia, osoby młode (18-25 lat), kobiety, imigranci, młodzież, turyści, LGD, organizacje pozarządowe, liderzy lokalni, rolnicy</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973661" w:rsidP="001078CD">
            <w:pPr>
              <w:spacing w:after="0" w:line="240" w:lineRule="auto"/>
              <w:jc w:val="center"/>
              <w:rPr>
                <w:sz w:val="18"/>
                <w:szCs w:val="18"/>
              </w:rPr>
            </w:pPr>
            <w:r w:rsidRPr="002B4DD9">
              <w:rPr>
                <w:sz w:val="18"/>
                <w:szCs w:val="18"/>
              </w:rPr>
              <w:t>S</w:t>
            </w:r>
            <w:r w:rsidR="00DA4B32" w:rsidRPr="002B4DD9">
              <w:rPr>
                <w:sz w:val="18"/>
                <w:szCs w:val="18"/>
              </w:rPr>
              <w:t>ztuka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2</w:t>
            </w:r>
          </w:p>
        </w:tc>
        <w:tc>
          <w:tcPr>
            <w:tcW w:w="6915" w:type="dxa"/>
            <w:gridSpan w:val="2"/>
            <w:tcBorders>
              <w:top w:val="single" w:sz="4" w:space="0" w:color="auto"/>
              <w:left w:val="nil"/>
              <w:bottom w:val="single" w:sz="4" w:space="0" w:color="auto"/>
              <w:right w:val="single" w:sz="8" w:space="0" w:color="000000"/>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225"/>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w2.2</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odbiorców działań informacyjnych i promocyjnych </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973661" w:rsidP="001078CD">
            <w:pPr>
              <w:spacing w:after="0" w:line="240" w:lineRule="auto"/>
              <w:jc w:val="center"/>
              <w:rPr>
                <w:sz w:val="18"/>
                <w:szCs w:val="18"/>
              </w:rPr>
            </w:pPr>
            <w:r w:rsidRPr="002B4DD9">
              <w:rPr>
                <w:sz w:val="18"/>
                <w:szCs w:val="18"/>
              </w:rPr>
              <w:t>O</w:t>
            </w:r>
            <w:r w:rsidR="00DA4B32" w:rsidRPr="002B4DD9">
              <w:rPr>
                <w:sz w:val="18"/>
                <w:szCs w:val="18"/>
              </w:rPr>
              <w:t>soba</w:t>
            </w:r>
          </w:p>
        </w:tc>
        <w:tc>
          <w:tcPr>
            <w:tcW w:w="1111"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rPr>
            </w:pPr>
            <w:r w:rsidRPr="002B4DD9">
              <w:rPr>
                <w:sz w:val="18"/>
                <w:szCs w:val="18"/>
              </w:rPr>
              <w:t>0</w:t>
            </w:r>
          </w:p>
        </w:tc>
        <w:tc>
          <w:tcPr>
            <w:tcW w:w="1015"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right"/>
              <w:rPr>
                <w:sz w:val="18"/>
                <w:szCs w:val="18"/>
                <w:highlight w:val="yellow"/>
              </w:rPr>
            </w:pPr>
            <w:r w:rsidRPr="002B4DD9">
              <w:rPr>
                <w:sz w:val="18"/>
                <w:szCs w:val="18"/>
              </w:rPr>
              <w:t>16.000</w:t>
            </w:r>
          </w:p>
        </w:tc>
        <w:tc>
          <w:tcPr>
            <w:tcW w:w="6915" w:type="dxa"/>
            <w:gridSpan w:val="2"/>
            <w:tcBorders>
              <w:top w:val="single" w:sz="4" w:space="0" w:color="auto"/>
              <w:left w:val="nil"/>
              <w:bottom w:val="single" w:sz="4" w:space="0" w:color="auto"/>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rsidR="00DA4B32" w:rsidRPr="002B4DD9" w:rsidTr="001078CD">
        <w:trPr>
          <w:trHeight w:val="878"/>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lastRenderedPageBreak/>
              <w:t>w3.1</w:t>
            </w:r>
          </w:p>
        </w:tc>
        <w:tc>
          <w:tcPr>
            <w:tcW w:w="3726" w:type="dxa"/>
            <w:gridSpan w:val="4"/>
            <w:tcBorders>
              <w:top w:val="single" w:sz="4" w:space="0" w:color="auto"/>
              <w:left w:val="nil"/>
              <w:bottom w:val="single" w:sz="4" w:space="0" w:color="auto"/>
              <w:right w:val="single" w:sz="4" w:space="0" w:color="auto"/>
            </w:tcBorders>
          </w:tcPr>
          <w:p w:rsidR="00DA4B32" w:rsidRPr="002B4DD9" w:rsidRDefault="00DA4B32" w:rsidP="001078CD">
            <w:pPr>
              <w:spacing w:after="0" w:line="240" w:lineRule="auto"/>
              <w:rPr>
                <w:sz w:val="18"/>
                <w:szCs w:val="18"/>
              </w:rPr>
            </w:pPr>
            <w:r w:rsidRPr="002B4DD9">
              <w:rPr>
                <w:sz w:val="18"/>
                <w:szCs w:val="18"/>
              </w:rPr>
              <w:t xml:space="preserve">Liczba osób korzystających z </w:t>
            </w:r>
            <w:r>
              <w:rPr>
                <w:sz w:val="18"/>
                <w:szCs w:val="18"/>
              </w:rPr>
              <w:t xml:space="preserve"> </w:t>
            </w:r>
            <w:r>
              <w:rPr>
                <w:color w:val="FF0000"/>
                <w:sz w:val="18"/>
                <w:szCs w:val="18"/>
              </w:rPr>
              <w:t xml:space="preserve">nowych </w:t>
            </w:r>
            <w:r w:rsidRPr="002B4DD9">
              <w:rPr>
                <w:sz w:val="18"/>
                <w:szCs w:val="18"/>
              </w:rPr>
              <w:t>obiektów infrastruktury turystycznej i rekreacyjnej</w:t>
            </w:r>
          </w:p>
          <w:p w:rsidR="00DA4B32" w:rsidRPr="002B4DD9" w:rsidRDefault="00DA4B32" w:rsidP="001078CD">
            <w:pPr>
              <w:spacing w:after="0" w:line="240" w:lineRule="auto"/>
              <w:rPr>
                <w:sz w:val="18"/>
                <w:szCs w:val="18"/>
              </w:rPr>
            </w:pPr>
            <w:r w:rsidRPr="002B4DD9">
              <w:rPr>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w:t>
            </w:r>
            <w:r w:rsidR="00973661" w:rsidRPr="002B4DD9">
              <w:rPr>
                <w:sz w:val="18"/>
                <w:szCs w:val="18"/>
              </w:rPr>
              <w:t>O</w:t>
            </w:r>
            <w:r w:rsidRPr="002B4DD9">
              <w:rPr>
                <w:sz w:val="18"/>
                <w:szCs w:val="18"/>
              </w:rPr>
              <w:t>soba</w:t>
            </w:r>
          </w:p>
        </w:tc>
        <w:tc>
          <w:tcPr>
            <w:tcW w:w="1111" w:type="dxa"/>
            <w:tcBorders>
              <w:top w:val="single" w:sz="4" w:space="0" w:color="auto"/>
              <w:left w:val="nil"/>
              <w:right w:val="single" w:sz="4" w:space="0" w:color="auto"/>
            </w:tcBorders>
            <w:shd w:val="clear" w:color="auto" w:fill="auto"/>
            <w:vAlign w:val="center"/>
          </w:tcPr>
          <w:p w:rsidR="00DA4B32" w:rsidRDefault="00DA4B32" w:rsidP="001078CD">
            <w:pPr>
              <w:spacing w:after="0" w:line="240" w:lineRule="auto"/>
              <w:jc w:val="right"/>
              <w:rPr>
                <w:sz w:val="18"/>
                <w:szCs w:val="18"/>
              </w:rPr>
            </w:pPr>
            <w:r w:rsidRPr="002B4DD9">
              <w:rPr>
                <w:sz w:val="18"/>
                <w:szCs w:val="18"/>
              </w:rPr>
              <w:t>0 </w:t>
            </w:r>
          </w:p>
          <w:p w:rsidR="00DA4B32" w:rsidRPr="00262D9D" w:rsidRDefault="00DA4B32" w:rsidP="001078CD">
            <w:pPr>
              <w:rPr>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E47A8A" w:rsidRDefault="00DA4B32" w:rsidP="001078CD">
            <w:pPr>
              <w:spacing w:after="0" w:line="240" w:lineRule="auto"/>
              <w:jc w:val="right"/>
              <w:rPr>
                <w:sz w:val="18"/>
                <w:szCs w:val="18"/>
              </w:rPr>
            </w:pPr>
            <w:r w:rsidRPr="00E47A8A">
              <w:rPr>
                <w:color w:val="FF0000"/>
                <w:sz w:val="18"/>
                <w:szCs w:val="18"/>
              </w:rPr>
              <w:t>18.000</w:t>
            </w:r>
            <w:r w:rsidRPr="00E47A8A">
              <w:rPr>
                <w:color w:val="FF0000"/>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w:t>
            </w:r>
            <w:r w:rsidRPr="00865ECB">
              <w:rPr>
                <w:strike/>
                <w:color w:val="FF0000"/>
                <w:sz w:val="18"/>
                <w:szCs w:val="18"/>
              </w:rPr>
              <w:t>lub przebudowane, zmodernizowane</w:t>
            </w:r>
            <w:r w:rsidRPr="00865ECB">
              <w:rPr>
                <w:color w:val="FF0000"/>
                <w:sz w:val="18"/>
                <w:szCs w:val="18"/>
              </w:rPr>
              <w:t xml:space="preserve"> </w:t>
            </w:r>
            <w:r w:rsidRPr="002B4DD9">
              <w:rPr>
                <w:sz w:val="18"/>
                <w:szCs w:val="18"/>
              </w:rPr>
              <w:t>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DA4B32" w:rsidRPr="002B4DD9" w:rsidTr="001078CD">
        <w:trPr>
          <w:trHeight w:val="878"/>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3726" w:type="dxa"/>
            <w:gridSpan w:val="4"/>
            <w:tcBorders>
              <w:top w:val="single" w:sz="4" w:space="0" w:color="auto"/>
              <w:left w:val="nil"/>
              <w:bottom w:val="single" w:sz="4" w:space="0" w:color="auto"/>
              <w:right w:val="single" w:sz="4" w:space="0" w:color="auto"/>
            </w:tcBorders>
          </w:tcPr>
          <w:p w:rsidR="00DA4B32" w:rsidRPr="001222EC" w:rsidRDefault="00DA4B32" w:rsidP="001078CD">
            <w:pPr>
              <w:spacing w:after="0" w:line="240" w:lineRule="auto"/>
              <w:rPr>
                <w:color w:val="FF0000"/>
                <w:sz w:val="18"/>
                <w:szCs w:val="18"/>
              </w:rPr>
            </w:pPr>
            <w:r w:rsidRPr="001222EC">
              <w:rPr>
                <w:color w:val="FF0000"/>
                <w:sz w:val="18"/>
                <w:szCs w:val="18"/>
              </w:rPr>
              <w:t>Liczba osób korzystających z  przebudowanych obiektów infrastruktury turystycznej i rekreacyjnej</w:t>
            </w:r>
          </w:p>
          <w:p w:rsidR="00DA4B32" w:rsidRPr="001222EC" w:rsidRDefault="00DA4B32" w:rsidP="001078CD">
            <w:pPr>
              <w:spacing w:after="0" w:line="240" w:lineRule="auto"/>
              <w:rPr>
                <w:color w:val="FF0000"/>
                <w:sz w:val="18"/>
                <w:szCs w:val="18"/>
              </w:rPr>
            </w:pPr>
            <w:r w:rsidRPr="001222EC">
              <w:rPr>
                <w:color w:val="FF0000"/>
                <w:sz w:val="18"/>
                <w:szCs w:val="18"/>
              </w:rPr>
              <w:t> </w:t>
            </w:r>
          </w:p>
        </w:tc>
        <w:tc>
          <w:tcPr>
            <w:tcW w:w="2480" w:type="dxa"/>
            <w:tcBorders>
              <w:top w:val="single" w:sz="4" w:space="0" w:color="auto"/>
              <w:left w:val="nil"/>
              <w:bottom w:val="single" w:sz="4" w:space="0" w:color="auto"/>
              <w:right w:val="single" w:sz="4" w:space="0" w:color="auto"/>
            </w:tcBorders>
            <w:shd w:val="clear" w:color="auto" w:fill="auto"/>
            <w:vAlign w:val="center"/>
          </w:tcPr>
          <w:p w:rsidR="00DA4B32" w:rsidRPr="001222EC" w:rsidRDefault="00DA4B32" w:rsidP="001078CD">
            <w:pPr>
              <w:spacing w:after="0" w:line="240" w:lineRule="auto"/>
              <w:jc w:val="center"/>
              <w:rPr>
                <w:color w:val="FF0000"/>
                <w:sz w:val="18"/>
                <w:szCs w:val="18"/>
              </w:rPr>
            </w:pPr>
            <w:r w:rsidRPr="001222EC">
              <w:rPr>
                <w:color w:val="FF0000"/>
                <w:sz w:val="18"/>
                <w:szCs w:val="18"/>
              </w:rPr>
              <w:t> </w:t>
            </w:r>
            <w:r w:rsidR="00973661" w:rsidRPr="001222EC">
              <w:rPr>
                <w:color w:val="FF0000"/>
                <w:sz w:val="18"/>
                <w:szCs w:val="18"/>
              </w:rPr>
              <w:t>O</w:t>
            </w:r>
            <w:r w:rsidRPr="001222EC">
              <w:rPr>
                <w:color w:val="FF0000"/>
                <w:sz w:val="18"/>
                <w:szCs w:val="18"/>
              </w:rPr>
              <w:t>soba</w:t>
            </w:r>
          </w:p>
        </w:tc>
        <w:tc>
          <w:tcPr>
            <w:tcW w:w="1111" w:type="dxa"/>
            <w:tcBorders>
              <w:top w:val="single" w:sz="4" w:space="0" w:color="auto"/>
              <w:left w:val="nil"/>
              <w:right w:val="single" w:sz="4" w:space="0" w:color="auto"/>
            </w:tcBorders>
            <w:shd w:val="clear" w:color="auto" w:fill="auto"/>
            <w:vAlign w:val="center"/>
          </w:tcPr>
          <w:p w:rsidR="00DA4B32" w:rsidRPr="001222EC" w:rsidRDefault="00DA4B32" w:rsidP="001078CD">
            <w:pPr>
              <w:spacing w:after="0" w:line="240" w:lineRule="auto"/>
              <w:jc w:val="right"/>
              <w:rPr>
                <w:color w:val="FF0000"/>
                <w:sz w:val="18"/>
                <w:szCs w:val="18"/>
              </w:rPr>
            </w:pPr>
            <w:r w:rsidRPr="001222EC">
              <w:rPr>
                <w:color w:val="FF0000"/>
                <w:sz w:val="18"/>
                <w:szCs w:val="18"/>
              </w:rPr>
              <w:t>0 </w:t>
            </w:r>
          </w:p>
          <w:p w:rsidR="00DA4B32" w:rsidRPr="001222EC" w:rsidRDefault="00DA4B32" w:rsidP="001078CD">
            <w:pPr>
              <w:rPr>
                <w:color w:val="FF0000"/>
                <w:sz w:val="18"/>
                <w:szCs w:val="18"/>
              </w:rPr>
            </w:pP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1222EC" w:rsidRDefault="00DA4B32" w:rsidP="001078CD">
            <w:pPr>
              <w:spacing w:after="0" w:line="240" w:lineRule="auto"/>
              <w:jc w:val="right"/>
              <w:rPr>
                <w:color w:val="FF0000"/>
                <w:sz w:val="18"/>
                <w:szCs w:val="18"/>
              </w:rPr>
            </w:pPr>
            <w:r w:rsidRPr="001222EC">
              <w:rPr>
                <w:color w:val="FF0000"/>
                <w:sz w:val="18"/>
                <w:szCs w:val="18"/>
              </w:rPr>
              <w:t>18.000</w:t>
            </w:r>
            <w:r w:rsidRPr="001222EC">
              <w:rPr>
                <w:color w:val="FF0000"/>
                <w:sz w:val="18"/>
                <w:szCs w:val="18"/>
              </w:rPr>
              <w:br/>
            </w:r>
          </w:p>
        </w:tc>
        <w:tc>
          <w:tcPr>
            <w:tcW w:w="6915" w:type="dxa"/>
            <w:gridSpan w:val="2"/>
            <w:tcBorders>
              <w:top w:val="single" w:sz="4" w:space="0" w:color="auto"/>
              <w:left w:val="nil"/>
              <w:right w:val="single" w:sz="8" w:space="0" w:color="000000"/>
            </w:tcBorders>
            <w:shd w:val="clear" w:color="auto" w:fill="auto"/>
            <w:vAlign w:val="center"/>
          </w:tcPr>
          <w:p w:rsidR="00DA4B32" w:rsidRPr="001222EC" w:rsidRDefault="00DA4B32" w:rsidP="001078CD">
            <w:pPr>
              <w:spacing w:after="0" w:line="240" w:lineRule="auto"/>
              <w:jc w:val="center"/>
              <w:rPr>
                <w:color w:val="FF0000"/>
                <w:sz w:val="18"/>
                <w:szCs w:val="18"/>
              </w:rPr>
            </w:pPr>
            <w:r w:rsidRPr="001222EC">
              <w:rPr>
                <w:color w:val="FF0000"/>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w:t>
            </w:r>
            <w:r>
              <w:rPr>
                <w:color w:val="FF0000"/>
                <w:sz w:val="18"/>
                <w:szCs w:val="18"/>
              </w:rPr>
              <w:t xml:space="preserve"> </w:t>
            </w:r>
            <w:r w:rsidRPr="001222EC">
              <w:rPr>
                <w:color w:val="FF0000"/>
                <w:sz w:val="18"/>
                <w:szCs w:val="18"/>
              </w:rPr>
              <w:t xml:space="preserv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DA4B32" w:rsidRPr="002B4DD9" w:rsidTr="001078CD">
        <w:trPr>
          <w:trHeight w:val="225"/>
        </w:trPr>
        <w:tc>
          <w:tcPr>
            <w:tcW w:w="1773"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Przedsięwzięcia</w:t>
            </w:r>
          </w:p>
        </w:tc>
        <w:tc>
          <w:tcPr>
            <w:tcW w:w="1487" w:type="dxa"/>
            <w:gridSpan w:val="2"/>
            <w:vMerge w:val="restart"/>
            <w:tcBorders>
              <w:top w:val="single" w:sz="4" w:space="0" w:color="auto"/>
              <w:left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Grupy docelowe</w:t>
            </w:r>
          </w:p>
        </w:tc>
        <w:tc>
          <w:tcPr>
            <w:tcW w:w="995"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 xml:space="preserve"> Sposób realizacji </w:t>
            </w:r>
          </w:p>
        </w:tc>
        <w:tc>
          <w:tcPr>
            <w:tcW w:w="11521" w:type="dxa"/>
            <w:gridSpan w:val="5"/>
            <w:tcBorders>
              <w:top w:val="single" w:sz="4" w:space="0" w:color="auto"/>
              <w:left w:val="nil"/>
              <w:bottom w:val="single" w:sz="4" w:space="0" w:color="auto"/>
              <w:right w:val="single" w:sz="8" w:space="0" w:color="000000"/>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Wskaźniki produktu</w:t>
            </w:r>
          </w:p>
        </w:tc>
      </w:tr>
      <w:tr w:rsidR="00DA4B32" w:rsidRPr="002B4DD9" w:rsidTr="001078CD">
        <w:trPr>
          <w:trHeight w:val="225"/>
        </w:trPr>
        <w:tc>
          <w:tcPr>
            <w:tcW w:w="1773"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rPr>
                <w:color w:val="000000"/>
                <w:sz w:val="18"/>
                <w:szCs w:val="18"/>
              </w:rPr>
            </w:pPr>
          </w:p>
        </w:tc>
        <w:tc>
          <w:tcPr>
            <w:tcW w:w="1487" w:type="dxa"/>
            <w:gridSpan w:val="2"/>
            <w:vMerge/>
            <w:tcBorders>
              <w:left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rPr>
                <w:color w:val="000000"/>
                <w:sz w:val="18"/>
                <w:szCs w:val="18"/>
              </w:rPr>
            </w:pPr>
          </w:p>
        </w:tc>
        <w:tc>
          <w:tcPr>
            <w:tcW w:w="995"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DA4B32" w:rsidRPr="002B4DD9" w:rsidRDefault="00DA4B32" w:rsidP="001078CD">
            <w:pPr>
              <w:spacing w:after="0" w:line="240" w:lineRule="auto"/>
              <w:rPr>
                <w:color w:val="000000"/>
                <w:sz w:val="18"/>
                <w:szCs w:val="18"/>
              </w:rPr>
            </w:pPr>
          </w:p>
        </w:tc>
        <w:tc>
          <w:tcPr>
            <w:tcW w:w="248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A4B32" w:rsidRPr="002B4DD9" w:rsidRDefault="00973661" w:rsidP="001078CD">
            <w:pPr>
              <w:spacing w:after="0" w:line="240" w:lineRule="auto"/>
              <w:jc w:val="center"/>
              <w:rPr>
                <w:color w:val="000000"/>
                <w:sz w:val="18"/>
                <w:szCs w:val="18"/>
              </w:rPr>
            </w:pPr>
            <w:r w:rsidRPr="002B4DD9">
              <w:rPr>
                <w:color w:val="000000"/>
                <w:sz w:val="18"/>
                <w:szCs w:val="18"/>
              </w:rPr>
              <w:t>N</w:t>
            </w:r>
            <w:r w:rsidR="00DA4B32" w:rsidRPr="002B4DD9">
              <w:rPr>
                <w:color w:val="000000"/>
                <w:sz w:val="18"/>
                <w:szCs w:val="18"/>
              </w:rPr>
              <w:t>azwa</w:t>
            </w:r>
          </w:p>
        </w:tc>
        <w:tc>
          <w:tcPr>
            <w:tcW w:w="1111" w:type="dxa"/>
            <w:vMerge w:val="restart"/>
            <w:tcBorders>
              <w:top w:val="nil"/>
              <w:left w:val="single" w:sz="4" w:space="0" w:color="auto"/>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sz w:val="18"/>
                <w:szCs w:val="18"/>
              </w:rPr>
            </w:pPr>
            <w:r w:rsidRPr="002B4DD9">
              <w:rPr>
                <w:sz w:val="18"/>
                <w:szCs w:val="18"/>
              </w:rPr>
              <w:t xml:space="preserve">Jednostka miary </w:t>
            </w:r>
          </w:p>
        </w:tc>
        <w:tc>
          <w:tcPr>
            <w:tcW w:w="2678" w:type="dxa"/>
            <w:gridSpan w:val="2"/>
            <w:tcBorders>
              <w:top w:val="single" w:sz="4" w:space="0" w:color="auto"/>
              <w:left w:val="nil"/>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wartość</w:t>
            </w:r>
          </w:p>
        </w:tc>
        <w:tc>
          <w:tcPr>
            <w:tcW w:w="5252"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Źródło danych/sposób pomiaru</w:t>
            </w:r>
          </w:p>
        </w:tc>
      </w:tr>
      <w:tr w:rsidR="00DA4B32" w:rsidRPr="002B4DD9" w:rsidTr="001078CD">
        <w:trPr>
          <w:trHeight w:val="497"/>
        </w:trPr>
        <w:tc>
          <w:tcPr>
            <w:tcW w:w="1773" w:type="dxa"/>
            <w:gridSpan w:val="2"/>
            <w:vMerge/>
            <w:tcBorders>
              <w:top w:val="single" w:sz="4" w:space="0" w:color="auto"/>
              <w:left w:val="single" w:sz="8" w:space="0" w:color="auto"/>
              <w:bottom w:val="single" w:sz="4" w:space="0" w:color="auto"/>
              <w:right w:val="single" w:sz="4" w:space="0" w:color="auto"/>
            </w:tcBorders>
            <w:vAlign w:val="center"/>
            <w:hideMark/>
          </w:tcPr>
          <w:p w:rsidR="00DA4B32" w:rsidRPr="002B4DD9" w:rsidRDefault="00DA4B32" w:rsidP="001078CD">
            <w:pPr>
              <w:spacing w:after="0" w:line="240" w:lineRule="auto"/>
              <w:rPr>
                <w:color w:val="000000"/>
                <w:sz w:val="18"/>
                <w:szCs w:val="18"/>
              </w:rPr>
            </w:pPr>
          </w:p>
        </w:tc>
        <w:tc>
          <w:tcPr>
            <w:tcW w:w="1487" w:type="dxa"/>
            <w:gridSpan w:val="2"/>
            <w:vMerge/>
            <w:tcBorders>
              <w:left w:val="single" w:sz="4" w:space="0" w:color="auto"/>
              <w:bottom w:val="single" w:sz="4" w:space="0" w:color="000000"/>
              <w:right w:val="single" w:sz="4" w:space="0" w:color="auto"/>
            </w:tcBorders>
            <w:vAlign w:val="center"/>
            <w:hideMark/>
          </w:tcPr>
          <w:p w:rsidR="00DA4B32" w:rsidRPr="002B4DD9" w:rsidRDefault="00DA4B32" w:rsidP="001078CD">
            <w:pPr>
              <w:spacing w:after="0" w:line="240" w:lineRule="auto"/>
              <w:rPr>
                <w:color w:val="000000"/>
                <w:sz w:val="18"/>
                <w:szCs w:val="18"/>
              </w:rPr>
            </w:pPr>
          </w:p>
        </w:tc>
        <w:tc>
          <w:tcPr>
            <w:tcW w:w="995" w:type="dxa"/>
            <w:vMerge/>
            <w:tcBorders>
              <w:top w:val="single" w:sz="4" w:space="0" w:color="auto"/>
              <w:left w:val="single" w:sz="4" w:space="0" w:color="auto"/>
              <w:bottom w:val="single" w:sz="4" w:space="0" w:color="auto"/>
              <w:right w:val="single" w:sz="4" w:space="0" w:color="000000"/>
            </w:tcBorders>
            <w:vAlign w:val="center"/>
            <w:hideMark/>
          </w:tcPr>
          <w:p w:rsidR="00DA4B32" w:rsidRPr="002B4DD9" w:rsidRDefault="00DA4B32" w:rsidP="001078CD">
            <w:pPr>
              <w:spacing w:after="0" w:line="240" w:lineRule="auto"/>
              <w:rPr>
                <w:color w:val="000000"/>
                <w:sz w:val="18"/>
                <w:szCs w:val="18"/>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DA4B32" w:rsidRPr="002B4DD9" w:rsidRDefault="00DA4B32" w:rsidP="001078CD">
            <w:pPr>
              <w:spacing w:after="0" w:line="240" w:lineRule="auto"/>
              <w:rPr>
                <w:color w:val="000000"/>
                <w:sz w:val="18"/>
                <w:szCs w:val="18"/>
              </w:rPr>
            </w:pPr>
          </w:p>
        </w:tc>
        <w:tc>
          <w:tcPr>
            <w:tcW w:w="1111" w:type="dxa"/>
            <w:vMerge/>
            <w:tcBorders>
              <w:top w:val="nil"/>
              <w:left w:val="single" w:sz="4" w:space="0" w:color="auto"/>
              <w:bottom w:val="single" w:sz="4" w:space="0" w:color="auto"/>
              <w:right w:val="single" w:sz="4" w:space="0" w:color="auto"/>
            </w:tcBorders>
            <w:vAlign w:val="center"/>
            <w:hideMark/>
          </w:tcPr>
          <w:p w:rsidR="00DA4B32" w:rsidRPr="002B4DD9" w:rsidRDefault="00DA4B32" w:rsidP="001078CD">
            <w:pPr>
              <w:spacing w:after="0" w:line="240" w:lineRule="auto"/>
              <w:rPr>
                <w:sz w:val="18"/>
                <w:szCs w:val="18"/>
              </w:rPr>
            </w:pPr>
          </w:p>
        </w:tc>
        <w:tc>
          <w:tcPr>
            <w:tcW w:w="1015" w:type="dxa"/>
            <w:tcBorders>
              <w:top w:val="single" w:sz="4" w:space="0" w:color="auto"/>
              <w:left w:val="nil"/>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 xml:space="preserve">początkowa </w:t>
            </w:r>
          </w:p>
          <w:p w:rsidR="00DA4B32" w:rsidRPr="002B4DD9" w:rsidRDefault="00DA4B32" w:rsidP="001078CD">
            <w:pPr>
              <w:spacing w:after="0" w:line="240" w:lineRule="auto"/>
              <w:jc w:val="center"/>
              <w:rPr>
                <w:color w:val="000000"/>
                <w:sz w:val="18"/>
                <w:szCs w:val="18"/>
              </w:rPr>
            </w:pPr>
            <w:r w:rsidRPr="002B4DD9">
              <w:rPr>
                <w:color w:val="000000"/>
                <w:sz w:val="18"/>
                <w:szCs w:val="18"/>
              </w:rPr>
              <w:t>2014 rok</w:t>
            </w:r>
          </w:p>
        </w:tc>
        <w:tc>
          <w:tcPr>
            <w:tcW w:w="1663" w:type="dxa"/>
            <w:tcBorders>
              <w:top w:val="single" w:sz="4" w:space="0" w:color="auto"/>
              <w:left w:val="nil"/>
              <w:bottom w:val="single" w:sz="4" w:space="0" w:color="auto"/>
              <w:right w:val="single" w:sz="4" w:space="0" w:color="auto"/>
            </w:tcBorders>
            <w:shd w:val="clear" w:color="auto" w:fill="FBD4B4"/>
            <w:vAlign w:val="center"/>
            <w:hideMark/>
          </w:tcPr>
          <w:p w:rsidR="00DA4B32" w:rsidRPr="002B4DD9" w:rsidRDefault="00DA4B32" w:rsidP="001078CD">
            <w:pPr>
              <w:spacing w:after="0" w:line="240" w:lineRule="auto"/>
              <w:jc w:val="center"/>
              <w:rPr>
                <w:color w:val="000000"/>
                <w:sz w:val="18"/>
                <w:szCs w:val="18"/>
              </w:rPr>
            </w:pPr>
            <w:r w:rsidRPr="002B4DD9">
              <w:rPr>
                <w:color w:val="000000"/>
                <w:sz w:val="18"/>
                <w:szCs w:val="18"/>
              </w:rPr>
              <w:t xml:space="preserve">końcowa </w:t>
            </w:r>
          </w:p>
          <w:p w:rsidR="00DA4B32" w:rsidRPr="002B4DD9" w:rsidRDefault="00DA4B32" w:rsidP="001078CD">
            <w:pPr>
              <w:spacing w:after="0" w:line="240" w:lineRule="auto"/>
              <w:jc w:val="center"/>
              <w:rPr>
                <w:color w:val="000000"/>
                <w:sz w:val="18"/>
                <w:szCs w:val="18"/>
              </w:rPr>
            </w:pPr>
            <w:r w:rsidRPr="002B4DD9">
              <w:rPr>
                <w:color w:val="000000"/>
                <w:sz w:val="18"/>
                <w:szCs w:val="18"/>
              </w:rPr>
              <w:t>2023 rok</w:t>
            </w:r>
          </w:p>
        </w:tc>
        <w:tc>
          <w:tcPr>
            <w:tcW w:w="5252" w:type="dxa"/>
            <w:vMerge/>
            <w:tcBorders>
              <w:top w:val="single" w:sz="4" w:space="0" w:color="auto"/>
              <w:left w:val="single" w:sz="4" w:space="0" w:color="auto"/>
              <w:bottom w:val="single" w:sz="4" w:space="0" w:color="auto"/>
              <w:right w:val="single" w:sz="8" w:space="0" w:color="000000"/>
            </w:tcBorders>
            <w:vAlign w:val="center"/>
            <w:hideMark/>
          </w:tcPr>
          <w:p w:rsidR="00DA4B32" w:rsidRPr="002B4DD9" w:rsidRDefault="00DA4B32" w:rsidP="001078CD">
            <w:pPr>
              <w:spacing w:after="0" w:line="240" w:lineRule="auto"/>
              <w:rPr>
                <w:color w:val="000000"/>
                <w:sz w:val="18"/>
                <w:szCs w:val="18"/>
              </w:rPr>
            </w:pPr>
          </w:p>
        </w:tc>
      </w:tr>
      <w:tr w:rsidR="00DA4B32" w:rsidRPr="002B4DD9" w:rsidTr="001078CD">
        <w:trPr>
          <w:trHeight w:val="184"/>
        </w:trPr>
        <w:tc>
          <w:tcPr>
            <w:tcW w:w="529" w:type="dxa"/>
            <w:vMerge w:val="restart"/>
            <w:tcBorders>
              <w:top w:val="nil"/>
              <w:left w:val="single" w:sz="8"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1.1.1</w:t>
            </w:r>
          </w:p>
        </w:tc>
        <w:tc>
          <w:tcPr>
            <w:tcW w:w="1244" w:type="dxa"/>
            <w:vMerge w:val="restart"/>
            <w:tcBorders>
              <w:top w:val="single" w:sz="4" w:space="0" w:color="auto"/>
              <w:right w:val="single" w:sz="4" w:space="0" w:color="auto"/>
            </w:tcBorders>
            <w:hideMark/>
          </w:tcPr>
          <w:p w:rsidR="00DA4B32" w:rsidRPr="002B4DD9" w:rsidRDefault="00DA4B32" w:rsidP="001078CD">
            <w:pPr>
              <w:spacing w:before="60" w:after="0" w:line="240" w:lineRule="auto"/>
              <w:rPr>
                <w:rFonts w:cs="Arial"/>
                <w:sz w:val="18"/>
                <w:szCs w:val="18"/>
              </w:rPr>
            </w:pPr>
            <w:r w:rsidRPr="002B4DD9">
              <w:rPr>
                <w:rFonts w:cs="Arial"/>
                <w:sz w:val="18"/>
                <w:szCs w:val="18"/>
              </w:rPr>
              <w:t>Zakładanie działalności gospodarczej</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osoby/podmioty planujące rozpoczęcie działalności gospodarczej</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konkurs – premia ryczałtowa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Liczba</w:t>
            </w:r>
            <w:r>
              <w:rPr>
                <w:sz w:val="18"/>
                <w:szCs w:val="18"/>
              </w:rPr>
              <w:t xml:space="preserve"> </w:t>
            </w:r>
            <w:r>
              <w:rPr>
                <w:color w:val="FF0000"/>
                <w:sz w:val="18"/>
                <w:szCs w:val="18"/>
              </w:rPr>
              <w:t>zrealizowanych</w:t>
            </w:r>
            <w:r w:rsidRPr="002B4DD9">
              <w:rPr>
                <w:sz w:val="18"/>
                <w:szCs w:val="18"/>
              </w:rPr>
              <w:t xml:space="preserve"> operacji polegających na utworzeniu nowego przedsiębiorstwa</w:t>
            </w:r>
          </w:p>
        </w:tc>
        <w:tc>
          <w:tcPr>
            <w:tcW w:w="1111" w:type="dxa"/>
            <w:tcBorders>
              <w:top w:val="nil"/>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20</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Pr>
                <w:color w:val="FF0000"/>
                <w:sz w:val="18"/>
                <w:szCs w:val="18"/>
              </w:rPr>
              <w:t xml:space="preserve">Dane o zakończonych projektach (zrealizowane płatności końcowe), </w:t>
            </w:r>
            <w:r>
              <w:rPr>
                <w:sz w:val="18"/>
                <w:szCs w:val="18"/>
              </w:rPr>
              <w:t>a</w:t>
            </w:r>
            <w:r w:rsidRPr="002B4DD9">
              <w:rPr>
                <w:sz w:val="18"/>
                <w:szCs w:val="18"/>
              </w:rPr>
              <w:t xml:space="preserve">nkiety monitorujące od beneficjentów pomocy, sprawozdania, </w:t>
            </w:r>
            <w:r w:rsidRPr="001222EC">
              <w:rPr>
                <w:strike/>
                <w:color w:val="FF0000"/>
                <w:sz w:val="18"/>
                <w:szCs w:val="18"/>
              </w:rPr>
              <w:t>dane UM/ARiMR </w:t>
            </w:r>
          </w:p>
        </w:tc>
      </w:tr>
      <w:tr w:rsidR="00DA4B32" w:rsidRPr="002B4DD9" w:rsidTr="001078CD">
        <w:trPr>
          <w:trHeight w:val="184"/>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Pr>
                <w:color w:val="FF0000"/>
                <w:sz w:val="18"/>
                <w:szCs w:val="18"/>
              </w:rPr>
              <w:t xml:space="preserve">zrealizowanych </w:t>
            </w:r>
            <w:r w:rsidRPr="002B4DD9">
              <w:rPr>
                <w:sz w:val="18"/>
                <w:szCs w:val="18"/>
              </w:rPr>
              <w:t>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5</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1222EC" w:rsidRDefault="00DA4B32" w:rsidP="001078CD">
            <w:pPr>
              <w:spacing w:after="0" w:line="240" w:lineRule="auto"/>
              <w:jc w:val="center"/>
              <w:rPr>
                <w:color w:val="FF0000"/>
                <w:sz w:val="18"/>
                <w:szCs w:val="18"/>
              </w:rPr>
            </w:pPr>
            <w:r w:rsidRPr="001222EC">
              <w:rPr>
                <w:strike/>
                <w:color w:val="FF0000"/>
                <w:sz w:val="18"/>
                <w:szCs w:val="18"/>
              </w:rPr>
              <w:t>Dane własne LGD (liczba operacji, które uzyskały punkty w kryterium wyboru - innowacyjność)</w:t>
            </w:r>
            <w:r>
              <w:rPr>
                <w:strike/>
                <w:color w:val="FF0000"/>
                <w:sz w:val="18"/>
                <w:szCs w:val="18"/>
              </w:rPr>
              <w:t xml:space="preserve"> </w:t>
            </w:r>
            <w:r w:rsidRPr="001222EC">
              <w:rPr>
                <w:color w:val="FF0000"/>
                <w:sz w:val="18"/>
                <w:szCs w:val="18"/>
              </w:rPr>
              <w:t>Dane z wniosków o przyznanie pomocy,</w:t>
            </w:r>
            <w:r>
              <w:rPr>
                <w:strike/>
                <w:color w:val="FF0000"/>
                <w:sz w:val="18"/>
                <w:szCs w:val="18"/>
              </w:rPr>
              <w:t xml:space="preserve"> </w:t>
            </w:r>
            <w:r>
              <w:rPr>
                <w:color w:val="FF0000"/>
                <w:sz w:val="18"/>
                <w:szCs w:val="18"/>
              </w:rPr>
              <w:t>dane dotyczące zrealizowanych operacji</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hideMark/>
          </w:tcPr>
          <w:p w:rsidR="00DA4B32" w:rsidRPr="002B4DD9" w:rsidRDefault="00DA4B32" w:rsidP="001078CD">
            <w:pPr>
              <w:spacing w:after="0" w:line="240" w:lineRule="auto"/>
              <w:rPr>
                <w:sz w:val="18"/>
                <w:szCs w:val="18"/>
              </w:rPr>
            </w:pPr>
            <w:r w:rsidRPr="002B4DD9">
              <w:rPr>
                <w:sz w:val="18"/>
                <w:szCs w:val="18"/>
              </w:rPr>
              <w:t>1.1.2</w:t>
            </w:r>
          </w:p>
        </w:tc>
        <w:tc>
          <w:tcPr>
            <w:tcW w:w="1244" w:type="dxa"/>
            <w:vMerge w:val="restart"/>
            <w:tcBorders>
              <w:top w:val="single" w:sz="4" w:space="0" w:color="auto"/>
              <w:right w:val="single" w:sz="4" w:space="0" w:color="auto"/>
            </w:tcBorders>
            <w:hideMark/>
          </w:tcPr>
          <w:p w:rsidR="00DA4B32" w:rsidRPr="002B4DD9" w:rsidRDefault="00DA4B32" w:rsidP="001078CD">
            <w:pPr>
              <w:spacing w:before="60" w:after="0" w:line="240" w:lineRule="auto"/>
              <w:rPr>
                <w:rFonts w:cs="Arial"/>
                <w:sz w:val="18"/>
                <w:szCs w:val="18"/>
              </w:rPr>
            </w:pPr>
            <w:r w:rsidRPr="002B4DD9">
              <w:rPr>
                <w:rFonts w:cs="Arial"/>
                <w:sz w:val="18"/>
                <w:szCs w:val="18"/>
              </w:rPr>
              <w:t xml:space="preserve">Rozwój działalności gospodarczej </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Przedsiębiorcy</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proofErr w:type="spellStart"/>
            <w:r w:rsidRPr="002B4DD9">
              <w:rPr>
                <w:sz w:val="18"/>
                <w:szCs w:val="18"/>
              </w:rPr>
              <w:t>liczba</w:t>
            </w:r>
            <w:r>
              <w:rPr>
                <w:color w:val="FF0000"/>
                <w:sz w:val="18"/>
                <w:szCs w:val="18"/>
              </w:rPr>
              <w:t>zrealizowanych</w:t>
            </w:r>
            <w:proofErr w:type="spellEnd"/>
            <w:r w:rsidRPr="002B4DD9">
              <w:rPr>
                <w:sz w:val="18"/>
                <w:szCs w:val="18"/>
              </w:rPr>
              <w:t xml:space="preserve"> operacji polegających na rozwoju istniejącego przedsiębiorstwa </w:t>
            </w:r>
          </w:p>
        </w:tc>
        <w:tc>
          <w:tcPr>
            <w:tcW w:w="1111" w:type="dxa"/>
            <w:tcBorders>
              <w:top w:val="nil"/>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4 </w:t>
            </w:r>
          </w:p>
        </w:tc>
        <w:tc>
          <w:tcPr>
            <w:tcW w:w="5252" w:type="dxa"/>
            <w:tcBorders>
              <w:top w:val="single" w:sz="4" w:space="0" w:color="auto"/>
              <w:left w:val="nil"/>
              <w:bottom w:val="single" w:sz="4" w:space="0" w:color="auto"/>
              <w:right w:val="single" w:sz="4" w:space="0" w:color="auto"/>
            </w:tcBorders>
            <w:shd w:val="clear" w:color="auto" w:fill="auto"/>
            <w:vAlign w:val="center"/>
            <w:hideMark/>
          </w:tcPr>
          <w:p w:rsidR="00DA4B32" w:rsidRPr="002B4DD9" w:rsidRDefault="00DA4B32" w:rsidP="001078CD">
            <w:pPr>
              <w:spacing w:after="0" w:line="240" w:lineRule="auto"/>
              <w:jc w:val="center"/>
              <w:rPr>
                <w:sz w:val="18"/>
                <w:szCs w:val="18"/>
              </w:rPr>
            </w:pPr>
            <w:r>
              <w:rPr>
                <w:color w:val="FF0000"/>
                <w:sz w:val="18"/>
                <w:szCs w:val="18"/>
              </w:rPr>
              <w:t xml:space="preserve">Dane o zakończonych projektach (zrealizowane płatności końcowe), </w:t>
            </w:r>
            <w:r w:rsidRPr="001222EC">
              <w:rPr>
                <w:strike/>
                <w:color w:val="FF0000"/>
                <w:sz w:val="18"/>
                <w:szCs w:val="18"/>
              </w:rPr>
              <w:t>Ankiety monitorujące od beneficjentów pomocy, sprawozdania, dane UM/ARiMR</w:t>
            </w:r>
            <w:r w:rsidRPr="001222EC">
              <w:rPr>
                <w:color w:val="FF0000"/>
                <w:sz w:val="18"/>
                <w:szCs w:val="18"/>
              </w:rPr>
              <w:t> </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Pr>
                <w:color w:val="FF0000"/>
                <w:sz w:val="18"/>
                <w:szCs w:val="18"/>
              </w:rPr>
              <w:t xml:space="preserve">zrealizowanych </w:t>
            </w:r>
            <w:r w:rsidRPr="002B4DD9">
              <w:rPr>
                <w:sz w:val="18"/>
                <w:szCs w:val="18"/>
              </w:rPr>
              <w:t>operacji ukierunkowanych na innowacje</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1</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1222EC">
              <w:rPr>
                <w:strike/>
                <w:color w:val="FF0000"/>
                <w:sz w:val="18"/>
                <w:szCs w:val="18"/>
              </w:rPr>
              <w:t>Dane własne LGD (liczba operacji, które uzyskały punkty w kryterium wyboru - innowacyjność)</w:t>
            </w:r>
            <w:r>
              <w:rPr>
                <w:strike/>
                <w:color w:val="FF0000"/>
                <w:sz w:val="18"/>
                <w:szCs w:val="18"/>
              </w:rPr>
              <w:t xml:space="preserve"> </w:t>
            </w:r>
            <w:r w:rsidRPr="001222EC">
              <w:rPr>
                <w:color w:val="FF0000"/>
                <w:sz w:val="18"/>
                <w:szCs w:val="18"/>
              </w:rPr>
              <w:t>Dane z wniosków o przyznanie pomocy,</w:t>
            </w:r>
            <w:r>
              <w:rPr>
                <w:strike/>
                <w:color w:val="FF0000"/>
                <w:sz w:val="18"/>
                <w:szCs w:val="18"/>
              </w:rPr>
              <w:t xml:space="preserve"> </w:t>
            </w:r>
            <w:r>
              <w:rPr>
                <w:color w:val="FF0000"/>
                <w:sz w:val="18"/>
                <w:szCs w:val="18"/>
              </w:rPr>
              <w:t>dane dotyczące zrealizowanych operacji</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2.1.1</w:t>
            </w:r>
          </w:p>
        </w:tc>
        <w:tc>
          <w:tcPr>
            <w:tcW w:w="1244" w:type="dxa"/>
            <w:vMerge w:val="restart"/>
            <w:tcBorders>
              <w:top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Działania aktywizujące i integrujące mieszkańców</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wspartych operacji dotyczących inicjatyw w zakresie aktywizacji i integracji mieszkańców </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40</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 </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szkoleń</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vertAlign w:val="superscript"/>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4</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Pr>
                <w:color w:val="FF0000"/>
                <w:sz w:val="18"/>
                <w:szCs w:val="18"/>
              </w:rPr>
              <w:t xml:space="preserve">Ewidencja szkoleń, </w:t>
            </w:r>
            <w:r>
              <w:rPr>
                <w:sz w:val="18"/>
                <w:szCs w:val="18"/>
              </w:rPr>
              <w:t>a</w:t>
            </w:r>
            <w:r w:rsidRPr="002B4DD9">
              <w:rPr>
                <w:sz w:val="18"/>
                <w:szCs w:val="18"/>
              </w:rPr>
              <w:t>nkiety monitorujące od beneficjentów pomocy, sprawozdania, dane UM/ARiMR </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lastRenderedPageBreak/>
              <w:t>2.1.2</w:t>
            </w:r>
          </w:p>
        </w:tc>
        <w:tc>
          <w:tcPr>
            <w:tcW w:w="1244" w:type="dxa"/>
            <w:vMerge w:val="restart"/>
            <w:tcBorders>
              <w:top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Funkcjonowanie LGD</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Koszty bieżące, aktywizacja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osobodni szkoleń dla pracowników</w:t>
            </w:r>
            <w:r>
              <w:rPr>
                <w:sz w:val="18"/>
                <w:szCs w:val="18"/>
              </w:rPr>
              <w:t xml:space="preserve"> </w:t>
            </w:r>
            <w:r>
              <w:rPr>
                <w:color w:val="FF0000"/>
                <w:sz w:val="18"/>
                <w:szCs w:val="18"/>
              </w:rPr>
              <w:t>i organów</w:t>
            </w:r>
            <w:r w:rsidRPr="002B4DD9">
              <w:rPr>
                <w:sz w:val="18"/>
                <w:szCs w:val="18"/>
              </w:rPr>
              <w:t xml:space="preserve"> LGD</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Default="00DA4B32" w:rsidP="001078CD">
            <w:pPr>
              <w:spacing w:after="0" w:line="240" w:lineRule="auto"/>
              <w:jc w:val="center"/>
              <w:rPr>
                <w:strike/>
                <w:color w:val="FF0000"/>
                <w:sz w:val="18"/>
                <w:szCs w:val="18"/>
              </w:rPr>
            </w:pPr>
            <w:r w:rsidRPr="005E4B1C">
              <w:rPr>
                <w:strike/>
                <w:color w:val="FF0000"/>
                <w:sz w:val="18"/>
                <w:szCs w:val="18"/>
              </w:rPr>
              <w:t>64</w:t>
            </w:r>
          </w:p>
          <w:p w:rsidR="00DA4B32" w:rsidRPr="005E4B1C" w:rsidRDefault="00DA4B32" w:rsidP="001078CD">
            <w:pPr>
              <w:spacing w:after="0" w:line="240" w:lineRule="auto"/>
              <w:jc w:val="center"/>
              <w:rPr>
                <w:sz w:val="18"/>
                <w:szCs w:val="18"/>
              </w:rPr>
            </w:pPr>
            <w:r w:rsidRPr="005E4B1C">
              <w:rPr>
                <w:color w:val="FF0000"/>
                <w:sz w:val="18"/>
                <w:szCs w:val="18"/>
              </w:rPr>
              <w:t>214</w:t>
            </w:r>
          </w:p>
        </w:tc>
        <w:tc>
          <w:tcPr>
            <w:tcW w:w="5252" w:type="dxa"/>
            <w:tcBorders>
              <w:top w:val="single" w:sz="4" w:space="0" w:color="auto"/>
              <w:left w:val="nil"/>
              <w:bottom w:val="single" w:sz="4" w:space="0" w:color="auto"/>
              <w:right w:val="single" w:sz="4" w:space="0" w:color="auto"/>
            </w:tcBorders>
            <w:shd w:val="clear" w:color="auto" w:fill="auto"/>
          </w:tcPr>
          <w:p w:rsidR="00DA4B32" w:rsidRPr="005E4B1C" w:rsidRDefault="00DA4B32" w:rsidP="001078CD">
            <w:pPr>
              <w:jc w:val="center"/>
              <w:rPr>
                <w:color w:val="FF0000"/>
              </w:rPr>
            </w:pPr>
            <w:r>
              <w:rPr>
                <w:sz w:val="18"/>
                <w:szCs w:val="18"/>
              </w:rPr>
              <w:t xml:space="preserve">Dane własne LGD, </w:t>
            </w:r>
            <w:r>
              <w:rPr>
                <w:color w:val="FF0000"/>
                <w:sz w:val="18"/>
                <w:szCs w:val="18"/>
              </w:rPr>
              <w:t xml:space="preserve">zaświadczenia/ </w:t>
            </w:r>
            <w:proofErr w:type="spellStart"/>
            <w:r>
              <w:rPr>
                <w:color w:val="FF0000"/>
                <w:sz w:val="18"/>
                <w:szCs w:val="18"/>
              </w:rPr>
              <w:t>certyfikacy</w:t>
            </w:r>
            <w:proofErr w:type="spellEnd"/>
            <w:r>
              <w:rPr>
                <w:color w:val="FF0000"/>
                <w:sz w:val="18"/>
                <w:szCs w:val="18"/>
              </w:rPr>
              <w:t xml:space="preserve"> poświadczające udział w szkoleniu</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5E4B1C" w:rsidRDefault="00DA4B32" w:rsidP="001078CD">
            <w:pPr>
              <w:spacing w:after="0" w:line="240" w:lineRule="auto"/>
              <w:jc w:val="center"/>
              <w:rPr>
                <w:strike/>
                <w:sz w:val="18"/>
                <w:szCs w:val="18"/>
              </w:rPr>
            </w:pPr>
            <w:r w:rsidRPr="005E4B1C">
              <w:rPr>
                <w:strike/>
                <w:color w:val="FF0000"/>
                <w:sz w:val="18"/>
                <w:szCs w:val="18"/>
              </w:rPr>
              <w:t>Liczba osobodni szkoleń dla organów LGD</w:t>
            </w:r>
          </w:p>
        </w:tc>
        <w:tc>
          <w:tcPr>
            <w:tcW w:w="1111" w:type="dxa"/>
            <w:tcBorders>
              <w:top w:val="nil"/>
              <w:left w:val="nil"/>
              <w:bottom w:val="single" w:sz="4" w:space="0" w:color="auto"/>
              <w:right w:val="single" w:sz="4" w:space="0" w:color="auto"/>
            </w:tcBorders>
            <w:shd w:val="clear" w:color="auto" w:fill="auto"/>
            <w:vAlign w:val="center"/>
          </w:tcPr>
          <w:p w:rsidR="00DA4B32" w:rsidRPr="005E4B1C" w:rsidRDefault="00DA4B32" w:rsidP="001078CD">
            <w:pPr>
              <w:spacing w:after="0" w:line="240" w:lineRule="auto"/>
              <w:jc w:val="center"/>
              <w:rPr>
                <w:strike/>
                <w:color w:val="FF0000"/>
                <w:sz w:val="18"/>
                <w:szCs w:val="18"/>
              </w:rPr>
            </w:pPr>
            <w:r w:rsidRPr="005E4B1C">
              <w:rPr>
                <w:strike/>
                <w:color w:val="FF0000"/>
                <w:sz w:val="18"/>
                <w:szCs w:val="18"/>
              </w:rPr>
              <w:t>Osobodzień</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5E4B1C" w:rsidRDefault="00DA4B32" w:rsidP="001078CD">
            <w:pPr>
              <w:spacing w:after="0" w:line="240" w:lineRule="auto"/>
              <w:jc w:val="center"/>
              <w:rPr>
                <w:strike/>
                <w:color w:val="FF0000"/>
                <w:sz w:val="18"/>
                <w:szCs w:val="18"/>
              </w:rPr>
            </w:pPr>
            <w:r w:rsidRPr="005E4B1C">
              <w:rPr>
                <w:strike/>
                <w:color w:val="FF0000"/>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5E4B1C" w:rsidRDefault="00DA4B32" w:rsidP="001078CD">
            <w:pPr>
              <w:spacing w:after="0" w:line="240" w:lineRule="auto"/>
              <w:jc w:val="center"/>
              <w:rPr>
                <w:strike/>
                <w:color w:val="FF0000"/>
                <w:sz w:val="18"/>
                <w:szCs w:val="18"/>
              </w:rPr>
            </w:pPr>
            <w:r w:rsidRPr="005E4B1C">
              <w:rPr>
                <w:strike/>
                <w:color w:val="FF0000"/>
                <w:sz w:val="18"/>
                <w:szCs w:val="18"/>
              </w:rPr>
              <w:t>150</w:t>
            </w:r>
          </w:p>
        </w:tc>
        <w:tc>
          <w:tcPr>
            <w:tcW w:w="5252" w:type="dxa"/>
            <w:tcBorders>
              <w:top w:val="single" w:sz="4" w:space="0" w:color="auto"/>
              <w:left w:val="nil"/>
              <w:bottom w:val="single" w:sz="4" w:space="0" w:color="auto"/>
              <w:right w:val="single" w:sz="4" w:space="0" w:color="auto"/>
            </w:tcBorders>
            <w:shd w:val="clear" w:color="auto" w:fill="auto"/>
          </w:tcPr>
          <w:p w:rsidR="00DA4B32" w:rsidRPr="005E4B1C" w:rsidRDefault="00DA4B32" w:rsidP="001078CD">
            <w:pPr>
              <w:jc w:val="center"/>
              <w:rPr>
                <w:strike/>
                <w:color w:val="FF0000"/>
              </w:rPr>
            </w:pPr>
            <w:r w:rsidRPr="005E4B1C">
              <w:rPr>
                <w:strike/>
                <w:color w:val="FF0000"/>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sidRPr="008976E0">
              <w:rPr>
                <w:strike/>
                <w:color w:val="FF0000"/>
                <w:sz w:val="18"/>
                <w:szCs w:val="18"/>
              </w:rPr>
              <w:t>osób/</w:t>
            </w:r>
            <w:r w:rsidRPr="002B4DD9">
              <w:rPr>
                <w:sz w:val="18"/>
                <w:szCs w:val="18"/>
              </w:rPr>
              <w:t>podmiotów, którym udzielono indywidualnego doradztwa</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8976E0">
              <w:rPr>
                <w:strike/>
                <w:color w:val="FF0000"/>
                <w:sz w:val="18"/>
                <w:szCs w:val="18"/>
              </w:rPr>
              <w:t>osoby/</w:t>
            </w:r>
            <w:r w:rsidRPr="008976E0">
              <w:rPr>
                <w:color w:val="FF0000"/>
                <w:sz w:val="18"/>
                <w:szCs w:val="18"/>
              </w:rPr>
              <w:t xml:space="preserve"> </w:t>
            </w:r>
            <w:r w:rsidRPr="002B4DD9">
              <w:rPr>
                <w:sz w:val="18"/>
                <w:szCs w:val="18"/>
              </w:rPr>
              <w:t>podmioty</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F62155">
              <w:rPr>
                <w:sz w:val="18"/>
                <w:szCs w:val="18"/>
              </w:rPr>
              <w:t>110</w:t>
            </w:r>
          </w:p>
        </w:tc>
        <w:tc>
          <w:tcPr>
            <w:tcW w:w="5252" w:type="dxa"/>
            <w:tcBorders>
              <w:top w:val="single" w:sz="4" w:space="0" w:color="auto"/>
              <w:left w:val="nil"/>
              <w:bottom w:val="single" w:sz="4" w:space="0" w:color="auto"/>
              <w:right w:val="single" w:sz="4" w:space="0" w:color="auto"/>
            </w:tcBorders>
            <w:shd w:val="clear" w:color="auto" w:fill="auto"/>
          </w:tcPr>
          <w:p w:rsidR="00DA4B32" w:rsidRPr="007906B9" w:rsidRDefault="00DA4B32" w:rsidP="001078CD">
            <w:pPr>
              <w:jc w:val="center"/>
              <w:rPr>
                <w:color w:val="FF0000"/>
              </w:rPr>
            </w:pPr>
            <w:r>
              <w:rPr>
                <w:sz w:val="18"/>
                <w:szCs w:val="18"/>
              </w:rPr>
              <w:t xml:space="preserve">Dane własne LGD </w:t>
            </w:r>
            <w:r>
              <w:rPr>
                <w:color w:val="FF0000"/>
                <w:sz w:val="18"/>
                <w:szCs w:val="18"/>
              </w:rPr>
              <w:t>– ewidencja doradztwa (np. karta doradztwa)</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spotkań</w:t>
            </w:r>
            <w:r>
              <w:rPr>
                <w:color w:val="FF0000"/>
                <w:sz w:val="18"/>
                <w:szCs w:val="18"/>
              </w:rPr>
              <w:t>/ wydarzeń adresowanych do mieszkańców</w:t>
            </w:r>
            <w:r w:rsidRPr="002B4DD9">
              <w:rPr>
                <w:sz w:val="18"/>
                <w:szCs w:val="18"/>
              </w:rPr>
              <w:t xml:space="preserve"> </w:t>
            </w:r>
            <w:r w:rsidRPr="005E4B1C">
              <w:rPr>
                <w:strike/>
                <w:color w:val="FF0000"/>
                <w:sz w:val="18"/>
                <w:szCs w:val="18"/>
              </w:rPr>
              <w:t>informacyjno-konsultacyjnych LGD z mieszkańcami</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F62155">
              <w:rPr>
                <w:sz w:val="18"/>
                <w:szCs w:val="18"/>
              </w:rPr>
              <w:t>80</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56" w:lineRule="auto"/>
              <w:ind w:left="58"/>
              <w:jc w:val="center"/>
              <w:textAlignment w:val="baseline"/>
              <w:rPr>
                <w:rFonts w:eastAsia="Lucida Grande" w:cs="Arial"/>
                <w:color w:val="000000"/>
                <w:kern w:val="24"/>
                <w:sz w:val="18"/>
                <w:szCs w:val="18"/>
                <w:lang w:eastAsia="pl-PL"/>
              </w:rPr>
            </w:pPr>
            <w:r w:rsidRPr="002B4DD9">
              <w:rPr>
                <w:rFonts w:eastAsia="Lucida Grande" w:cs="Arial"/>
                <w:color w:val="000000"/>
                <w:kern w:val="24"/>
                <w:sz w:val="18"/>
                <w:szCs w:val="18"/>
                <w:lang w:eastAsia="pl-PL"/>
              </w:rPr>
              <w:t>Liczba wydanych, opracowanych publikacji i materiałów informacyjno-promocyjnych</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F62155">
              <w:rPr>
                <w:sz w:val="18"/>
                <w:szCs w:val="18"/>
              </w:rPr>
              <w:t>35</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8976E0" w:rsidRDefault="00DA4B32" w:rsidP="001078CD">
            <w:pPr>
              <w:spacing w:after="0" w:line="240" w:lineRule="auto"/>
              <w:jc w:val="center"/>
              <w:rPr>
                <w:sz w:val="18"/>
                <w:szCs w:val="18"/>
              </w:rPr>
            </w:pPr>
            <w:r w:rsidRPr="008976E0">
              <w:rPr>
                <w:rFonts w:eastAsia="Lucida Grande" w:cs="Arial"/>
                <w:kern w:val="24"/>
                <w:sz w:val="18"/>
                <w:szCs w:val="18"/>
                <w:lang w:eastAsia="pl-PL"/>
              </w:rPr>
              <w:t>Liczba wydarzeń promocyjnych, na których promowano działalność LGD i obszar LSR</w:t>
            </w:r>
          </w:p>
        </w:tc>
        <w:tc>
          <w:tcPr>
            <w:tcW w:w="1111" w:type="dxa"/>
            <w:tcBorders>
              <w:top w:val="nil"/>
              <w:left w:val="nil"/>
              <w:bottom w:val="single" w:sz="4" w:space="0" w:color="auto"/>
              <w:right w:val="single" w:sz="4" w:space="0" w:color="auto"/>
            </w:tcBorders>
            <w:shd w:val="clear" w:color="auto" w:fill="auto"/>
            <w:vAlign w:val="center"/>
          </w:tcPr>
          <w:p w:rsidR="00DA4B32" w:rsidRPr="008976E0" w:rsidRDefault="00DA4B32" w:rsidP="001078CD">
            <w:pPr>
              <w:spacing w:after="0" w:line="240" w:lineRule="auto"/>
              <w:jc w:val="center"/>
              <w:rPr>
                <w:sz w:val="18"/>
                <w:szCs w:val="18"/>
              </w:rPr>
            </w:pPr>
            <w:r w:rsidRPr="008976E0">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8976E0" w:rsidRDefault="00DA4B32" w:rsidP="001078CD">
            <w:pPr>
              <w:spacing w:after="0" w:line="240" w:lineRule="auto"/>
              <w:jc w:val="center"/>
              <w:rPr>
                <w:sz w:val="18"/>
                <w:szCs w:val="18"/>
              </w:rPr>
            </w:pPr>
            <w:r w:rsidRPr="008976E0">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8976E0" w:rsidRDefault="00DA4B32" w:rsidP="001078CD">
            <w:pPr>
              <w:spacing w:after="0" w:line="240" w:lineRule="auto"/>
              <w:jc w:val="center"/>
              <w:rPr>
                <w:sz w:val="18"/>
                <w:szCs w:val="18"/>
                <w:highlight w:val="yellow"/>
              </w:rPr>
            </w:pPr>
            <w:r w:rsidRPr="008976E0">
              <w:rPr>
                <w:sz w:val="18"/>
                <w:szCs w:val="18"/>
              </w:rPr>
              <w:t>16</w:t>
            </w:r>
          </w:p>
        </w:tc>
        <w:tc>
          <w:tcPr>
            <w:tcW w:w="5252" w:type="dxa"/>
            <w:tcBorders>
              <w:top w:val="single" w:sz="4" w:space="0" w:color="auto"/>
              <w:left w:val="nil"/>
              <w:bottom w:val="single" w:sz="4" w:space="0" w:color="auto"/>
              <w:right w:val="single" w:sz="4" w:space="0" w:color="auto"/>
            </w:tcBorders>
            <w:shd w:val="clear" w:color="auto" w:fill="auto"/>
          </w:tcPr>
          <w:p w:rsidR="00DA4B32" w:rsidRPr="008976E0" w:rsidRDefault="00DA4B32" w:rsidP="001078CD">
            <w:pPr>
              <w:jc w:val="center"/>
            </w:pPr>
            <w:r w:rsidRPr="008976E0">
              <w:rPr>
                <w:sz w:val="18"/>
                <w:szCs w:val="18"/>
              </w:rPr>
              <w:t>Dane własne LGD.</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w:t>
            </w:r>
            <w:r>
              <w:rPr>
                <w:color w:val="FF0000"/>
                <w:sz w:val="18"/>
                <w:szCs w:val="18"/>
              </w:rPr>
              <w:t xml:space="preserve">odwiedzin strony internetowej </w:t>
            </w:r>
            <w:r w:rsidRPr="005E4B1C">
              <w:rPr>
                <w:strike/>
                <w:color w:val="FF0000"/>
                <w:sz w:val="18"/>
                <w:szCs w:val="18"/>
              </w:rPr>
              <w:t>stron internetowych</w:t>
            </w:r>
            <w:r w:rsidRPr="005E4B1C">
              <w:rPr>
                <w:color w:val="FF0000"/>
                <w:sz w:val="18"/>
                <w:szCs w:val="18"/>
              </w:rPr>
              <w:t xml:space="preserve"> </w:t>
            </w:r>
            <w:r w:rsidRPr="002B4DD9">
              <w:rPr>
                <w:sz w:val="18"/>
                <w:szCs w:val="18"/>
              </w:rPr>
              <w:t>LGD</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5E4B1C">
              <w:rPr>
                <w:strike/>
                <w:color w:val="FF0000"/>
                <w:sz w:val="18"/>
                <w:szCs w:val="18"/>
              </w:rPr>
              <w:t>1</w:t>
            </w:r>
            <w:r>
              <w:rPr>
                <w:color w:val="FF0000"/>
                <w:sz w:val="18"/>
                <w:szCs w:val="18"/>
              </w:rPr>
              <w:br/>
              <w:t>48.000</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2.1.3</w:t>
            </w:r>
          </w:p>
        </w:tc>
        <w:tc>
          <w:tcPr>
            <w:tcW w:w="1244" w:type="dxa"/>
            <w:vMerge w:val="restart"/>
            <w:tcBorders>
              <w:top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Projekty współpracy</w:t>
            </w:r>
          </w:p>
        </w:tc>
        <w:tc>
          <w:tcPr>
            <w:tcW w:w="1487" w:type="dxa"/>
            <w:gridSpan w:val="2"/>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LGD, mieszkańcy obszaru</w:t>
            </w:r>
          </w:p>
        </w:tc>
        <w:tc>
          <w:tcPr>
            <w:tcW w:w="995" w:type="dxa"/>
            <w:vMerge w:val="restart"/>
            <w:tcBorders>
              <w:top w:val="single" w:sz="4" w:space="0" w:color="auto"/>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Projekty współpracy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zrealizowanych projektów współpracy</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06B9" w:rsidRDefault="00DA4B32" w:rsidP="001078CD">
            <w:pPr>
              <w:spacing w:after="0" w:line="240" w:lineRule="auto"/>
              <w:jc w:val="center"/>
              <w:rPr>
                <w:sz w:val="18"/>
                <w:szCs w:val="18"/>
                <w:highlight w:val="yellow"/>
              </w:rPr>
            </w:pPr>
            <w:r w:rsidRPr="007906B9">
              <w:rPr>
                <w:strike/>
                <w:color w:val="FF0000"/>
                <w:sz w:val="18"/>
                <w:szCs w:val="18"/>
              </w:rPr>
              <w:t>2</w:t>
            </w:r>
            <w:r>
              <w:rPr>
                <w:strike/>
                <w:color w:val="FF0000"/>
                <w:sz w:val="18"/>
                <w:szCs w:val="18"/>
              </w:rPr>
              <w:t xml:space="preserve"> </w:t>
            </w:r>
            <w:r>
              <w:rPr>
                <w:color w:val="FF0000"/>
                <w:sz w:val="18"/>
                <w:szCs w:val="18"/>
              </w:rPr>
              <w:t xml:space="preserve"> 3</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vMerge/>
            <w:tcBorders>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06B9" w:rsidRDefault="00DA4B32" w:rsidP="001078CD">
            <w:pPr>
              <w:spacing w:after="0" w:line="240" w:lineRule="auto"/>
              <w:jc w:val="center"/>
              <w:rPr>
                <w:strike/>
                <w:color w:val="FF0000"/>
                <w:sz w:val="18"/>
                <w:szCs w:val="18"/>
              </w:rPr>
            </w:pPr>
            <w:r w:rsidRPr="007906B9">
              <w:rPr>
                <w:strike/>
                <w:color w:val="FF0000"/>
                <w:sz w:val="18"/>
                <w:szCs w:val="18"/>
              </w:rPr>
              <w:t>Liczba zrealizowanych projektów współpracy międzynarodowej</w:t>
            </w:r>
          </w:p>
        </w:tc>
        <w:tc>
          <w:tcPr>
            <w:tcW w:w="1111" w:type="dxa"/>
            <w:tcBorders>
              <w:top w:val="nil"/>
              <w:left w:val="nil"/>
              <w:bottom w:val="single" w:sz="4" w:space="0" w:color="auto"/>
              <w:right w:val="single" w:sz="4" w:space="0" w:color="auto"/>
            </w:tcBorders>
            <w:shd w:val="clear" w:color="auto" w:fill="auto"/>
            <w:vAlign w:val="center"/>
          </w:tcPr>
          <w:p w:rsidR="00DA4B32" w:rsidRPr="007906B9" w:rsidRDefault="00DA4B32" w:rsidP="001078CD">
            <w:pPr>
              <w:spacing w:after="0" w:line="240" w:lineRule="auto"/>
              <w:jc w:val="center"/>
              <w:rPr>
                <w:strike/>
                <w:color w:val="FF0000"/>
                <w:sz w:val="18"/>
                <w:szCs w:val="18"/>
              </w:rPr>
            </w:pPr>
            <w:r w:rsidRPr="007906B9">
              <w:rPr>
                <w:strike/>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7906B9" w:rsidRDefault="00DA4B32" w:rsidP="001078CD">
            <w:pPr>
              <w:spacing w:after="0" w:line="240" w:lineRule="auto"/>
              <w:jc w:val="center"/>
              <w:rPr>
                <w:strike/>
                <w:color w:val="FF0000"/>
                <w:sz w:val="18"/>
                <w:szCs w:val="18"/>
              </w:rPr>
            </w:pPr>
            <w:r w:rsidRPr="007906B9">
              <w:rPr>
                <w:strike/>
                <w:color w:val="FF0000"/>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06B9" w:rsidRDefault="00DA4B32" w:rsidP="001078CD">
            <w:pPr>
              <w:spacing w:after="0" w:line="240" w:lineRule="auto"/>
              <w:jc w:val="center"/>
              <w:rPr>
                <w:strike/>
                <w:color w:val="FF0000"/>
                <w:sz w:val="18"/>
                <w:szCs w:val="18"/>
                <w:highlight w:val="yellow"/>
              </w:rPr>
            </w:pPr>
            <w:r w:rsidRPr="007906B9">
              <w:rPr>
                <w:strike/>
                <w:color w:val="FF0000"/>
                <w:sz w:val="18"/>
                <w:szCs w:val="18"/>
              </w:rPr>
              <w:t>1</w:t>
            </w:r>
          </w:p>
        </w:tc>
        <w:tc>
          <w:tcPr>
            <w:tcW w:w="5252" w:type="dxa"/>
            <w:tcBorders>
              <w:top w:val="single" w:sz="4" w:space="0" w:color="auto"/>
              <w:left w:val="nil"/>
              <w:bottom w:val="single" w:sz="4" w:space="0" w:color="auto"/>
              <w:right w:val="single" w:sz="4" w:space="0" w:color="auto"/>
            </w:tcBorders>
            <w:shd w:val="clear" w:color="auto" w:fill="auto"/>
          </w:tcPr>
          <w:p w:rsidR="00DA4B32" w:rsidRPr="007906B9" w:rsidRDefault="00DA4B32" w:rsidP="001078CD">
            <w:pPr>
              <w:jc w:val="center"/>
              <w:rPr>
                <w:strike/>
                <w:color w:val="FF0000"/>
              </w:rPr>
            </w:pPr>
            <w:r w:rsidRPr="007906B9">
              <w:rPr>
                <w:strike/>
                <w:color w:val="FF0000"/>
                <w:sz w:val="18"/>
                <w:szCs w:val="18"/>
              </w:rPr>
              <w:t>Dane własne LGD.</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vMerge/>
            <w:tcBorders>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p>
        </w:tc>
        <w:tc>
          <w:tcPr>
            <w:tcW w:w="1487" w:type="dxa"/>
            <w:gridSpan w:val="2"/>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995" w:type="dxa"/>
            <w:vMerge/>
            <w:tcBorders>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LGD uczestniczących w projektach współpracy, finansowanych w ramach LSR</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highlight w:val="yellow"/>
              </w:rPr>
            </w:pPr>
            <w:r w:rsidRPr="00E353B3">
              <w:rPr>
                <w:sz w:val="18"/>
                <w:szCs w:val="18"/>
              </w:rPr>
              <w:t>7</w:t>
            </w:r>
          </w:p>
        </w:tc>
        <w:tc>
          <w:tcPr>
            <w:tcW w:w="5252" w:type="dxa"/>
            <w:tcBorders>
              <w:top w:val="single" w:sz="4" w:space="0" w:color="auto"/>
              <w:left w:val="nil"/>
              <w:bottom w:val="single" w:sz="4" w:space="0" w:color="auto"/>
              <w:right w:val="single" w:sz="4" w:space="0" w:color="auto"/>
            </w:tcBorders>
            <w:shd w:val="clear" w:color="auto" w:fill="auto"/>
          </w:tcPr>
          <w:p w:rsidR="00DA4B32" w:rsidRPr="002B4DD9" w:rsidRDefault="00DA4B32" w:rsidP="001078CD">
            <w:pPr>
              <w:jc w:val="center"/>
            </w:pPr>
            <w:r w:rsidRPr="002B4DD9">
              <w:rPr>
                <w:sz w:val="18"/>
                <w:szCs w:val="18"/>
              </w:rPr>
              <w:t>Dane własne LGD.</w:t>
            </w:r>
          </w:p>
        </w:tc>
      </w:tr>
      <w:tr w:rsidR="00DA4B32" w:rsidRPr="002B4DD9" w:rsidTr="001078CD">
        <w:trPr>
          <w:trHeight w:val="130"/>
        </w:trPr>
        <w:tc>
          <w:tcPr>
            <w:tcW w:w="529" w:type="dxa"/>
            <w:tcBorders>
              <w:top w:val="nil"/>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2.2.1</w:t>
            </w:r>
          </w:p>
        </w:tc>
        <w:tc>
          <w:tcPr>
            <w:tcW w:w="1244" w:type="dxa"/>
            <w:tcBorders>
              <w:top w:val="single" w:sz="4" w:space="0" w:color="auto"/>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Promocja i informacja</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Liczba wspartych operacji dotyczących działań informacyjno-promocyjnych</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0 </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2B4DD9" w:rsidRDefault="00DA4B32" w:rsidP="001078CD">
            <w:pPr>
              <w:spacing w:after="0" w:line="240" w:lineRule="auto"/>
              <w:jc w:val="center"/>
              <w:rPr>
                <w:sz w:val="18"/>
                <w:szCs w:val="18"/>
              </w:rPr>
            </w:pPr>
            <w:r w:rsidRPr="002B4DD9">
              <w:rPr>
                <w:sz w:val="18"/>
                <w:szCs w:val="18"/>
              </w:rPr>
              <w:t>33</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 </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3.1.1</w:t>
            </w:r>
          </w:p>
        </w:tc>
        <w:tc>
          <w:tcPr>
            <w:tcW w:w="1244" w:type="dxa"/>
            <w:tcBorders>
              <w:top w:val="single" w:sz="4" w:space="0" w:color="auto"/>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Mieszkańcy obszaru, organizacje pozarządowe, </w:t>
            </w:r>
            <w:r w:rsidRPr="002B4DD9">
              <w:rPr>
                <w:sz w:val="18"/>
                <w:szCs w:val="18"/>
              </w:rPr>
              <w:lastRenderedPageBreak/>
              <w:t>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lastRenderedPageBreak/>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nowych </w:t>
            </w:r>
            <w:r w:rsidRPr="00791BAE">
              <w:rPr>
                <w:strike/>
                <w:color w:val="FF0000"/>
                <w:sz w:val="18"/>
                <w:szCs w:val="18"/>
              </w:rPr>
              <w:t>lub</w:t>
            </w:r>
            <w:r w:rsidRPr="002B4DD9">
              <w:rPr>
                <w:sz w:val="18"/>
                <w:szCs w:val="18"/>
              </w:rPr>
              <w:t xml:space="preserve"> </w:t>
            </w:r>
            <w:r w:rsidRPr="00E47A8A">
              <w:rPr>
                <w:strike/>
                <w:color w:val="FF0000"/>
                <w:sz w:val="18"/>
                <w:szCs w:val="18"/>
              </w:rPr>
              <w:t>zmodernizowanych</w:t>
            </w:r>
            <w:r w:rsidRPr="002B4DD9">
              <w:rPr>
                <w:sz w:val="18"/>
                <w:szCs w:val="18"/>
              </w:rPr>
              <w:t xml:space="preserve">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Default="00DA4B32" w:rsidP="001078CD">
            <w:pPr>
              <w:spacing w:after="0" w:line="240" w:lineRule="auto"/>
              <w:jc w:val="center"/>
              <w:rPr>
                <w:strike/>
                <w:color w:val="FF0000"/>
                <w:sz w:val="18"/>
                <w:szCs w:val="18"/>
              </w:rPr>
            </w:pPr>
            <w:r w:rsidRPr="008976E0">
              <w:rPr>
                <w:strike/>
                <w:color w:val="FF0000"/>
                <w:sz w:val="18"/>
                <w:szCs w:val="18"/>
              </w:rPr>
              <w:t>20</w:t>
            </w:r>
          </w:p>
          <w:p w:rsidR="00DA4B32" w:rsidRPr="008976E0" w:rsidRDefault="00DA4B32" w:rsidP="001078CD">
            <w:pPr>
              <w:spacing w:after="0" w:line="240" w:lineRule="auto"/>
              <w:jc w:val="center"/>
              <w:rPr>
                <w:sz w:val="18"/>
                <w:szCs w:val="18"/>
              </w:rPr>
            </w:pPr>
            <w:r>
              <w:rPr>
                <w:color w:val="FF0000"/>
                <w:sz w:val="18"/>
                <w:szCs w:val="18"/>
              </w:rPr>
              <w:t>18</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E47A8A" w:rsidRDefault="00DA4B32" w:rsidP="001078CD">
            <w:pPr>
              <w:spacing w:after="0" w:line="240" w:lineRule="auto"/>
              <w:jc w:val="center"/>
              <w:rPr>
                <w:color w:val="FF0000"/>
                <w:sz w:val="18"/>
                <w:szCs w:val="18"/>
              </w:rPr>
            </w:pPr>
            <w:r w:rsidRPr="002B4DD9">
              <w:rPr>
                <w:sz w:val="18"/>
                <w:szCs w:val="18"/>
              </w:rPr>
              <w:t>Ankiety monitorujące od beneficjentów pomo</w:t>
            </w:r>
            <w:r>
              <w:rPr>
                <w:sz w:val="18"/>
                <w:szCs w:val="18"/>
              </w:rPr>
              <w:t xml:space="preserve">cy, sprawozdania, dane UM/ARiMR, </w:t>
            </w:r>
            <w:r>
              <w:rPr>
                <w:color w:val="FF0000"/>
                <w:sz w:val="18"/>
                <w:szCs w:val="18"/>
              </w:rPr>
              <w:t>dane własne LGD</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A4B32" w:rsidRPr="00791BAE" w:rsidRDefault="00DA4B32" w:rsidP="001078CD">
            <w:pPr>
              <w:spacing w:before="60" w:after="0" w:line="240" w:lineRule="auto"/>
              <w:rPr>
                <w:rFonts w:cs="Arial"/>
                <w:color w:val="FF0000"/>
                <w:sz w:val="18"/>
                <w:szCs w:val="18"/>
              </w:rPr>
            </w:pPr>
            <w:r w:rsidRPr="00791BAE">
              <w:rPr>
                <w:rFonts w:cs="Arial"/>
                <w:color w:val="FF0000"/>
                <w:sz w:val="18"/>
                <w:szCs w:val="18"/>
              </w:rPr>
              <w:t>Infrastruktura turystyczna i rekreacyjna - konkurs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Konkurs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1BAE" w:rsidRDefault="00DA4B32" w:rsidP="001078CD">
            <w:pPr>
              <w:spacing w:after="0" w:line="240" w:lineRule="auto"/>
              <w:jc w:val="center"/>
              <w:rPr>
                <w:color w:val="FF0000"/>
                <w:sz w:val="18"/>
                <w:szCs w:val="18"/>
              </w:rPr>
            </w:pPr>
            <w:r>
              <w:rPr>
                <w:color w:val="FF0000"/>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Ankiety monitorujące od beneficjentów pomocy, sprawozdania, dane UM/ARiMR, dane własne LGD</w:t>
            </w:r>
          </w:p>
        </w:tc>
      </w:tr>
      <w:tr w:rsidR="00DA4B32" w:rsidRPr="002B4DD9" w:rsidTr="001078CD">
        <w:trPr>
          <w:trHeight w:val="130"/>
        </w:trPr>
        <w:tc>
          <w:tcPr>
            <w:tcW w:w="529" w:type="dxa"/>
            <w:vMerge w:val="restart"/>
            <w:tcBorders>
              <w:top w:val="nil"/>
              <w:left w:val="single" w:sz="8"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r w:rsidRPr="002B4DD9">
              <w:rPr>
                <w:sz w:val="18"/>
                <w:szCs w:val="18"/>
              </w:rPr>
              <w:t>3.1.2</w:t>
            </w:r>
          </w:p>
        </w:tc>
        <w:tc>
          <w:tcPr>
            <w:tcW w:w="1244" w:type="dxa"/>
            <w:tcBorders>
              <w:top w:val="single" w:sz="4" w:space="0" w:color="auto"/>
              <w:bottom w:val="single" w:sz="4" w:space="0" w:color="auto"/>
              <w:right w:val="single" w:sz="4" w:space="0" w:color="auto"/>
            </w:tcBorders>
          </w:tcPr>
          <w:p w:rsidR="00DA4B32" w:rsidRPr="002B4DD9" w:rsidRDefault="00DA4B32" w:rsidP="001078CD">
            <w:pPr>
              <w:spacing w:before="60" w:after="0" w:line="240" w:lineRule="auto"/>
              <w:rPr>
                <w:rFonts w:cs="Arial"/>
                <w:sz w:val="18"/>
                <w:szCs w:val="18"/>
              </w:rPr>
            </w:pPr>
            <w:r w:rsidRPr="002B4DD9">
              <w:rPr>
                <w:rFonts w:cs="Arial"/>
                <w:sz w:val="18"/>
                <w:szCs w:val="18"/>
              </w:rPr>
              <w:t>Infrastruktura turystyczna i rekreacyjna – 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Mieszkańcy obszaru, organizacje pozarządowe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xml:space="preserve">Liczba nowych </w:t>
            </w:r>
            <w:r w:rsidRPr="00791BAE">
              <w:rPr>
                <w:strike/>
                <w:color w:val="FF0000"/>
                <w:sz w:val="18"/>
                <w:szCs w:val="18"/>
              </w:rPr>
              <w:t>lub</w:t>
            </w:r>
            <w:r w:rsidRPr="002B4DD9">
              <w:rPr>
                <w:sz w:val="18"/>
                <w:szCs w:val="18"/>
              </w:rPr>
              <w:t xml:space="preserve"> </w:t>
            </w:r>
            <w:r w:rsidRPr="00E47A8A">
              <w:rPr>
                <w:strike/>
                <w:color w:val="FF0000"/>
                <w:sz w:val="18"/>
                <w:szCs w:val="18"/>
              </w:rPr>
              <w:t>zmodernizowanych</w:t>
            </w:r>
            <w:r w:rsidRPr="002B4DD9">
              <w:rPr>
                <w:sz w:val="18"/>
                <w:szCs w:val="18"/>
              </w:rPr>
              <w:t xml:space="preserve">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Default="00DA4B32" w:rsidP="001078CD">
            <w:pPr>
              <w:spacing w:after="0" w:line="240" w:lineRule="auto"/>
              <w:jc w:val="center"/>
              <w:rPr>
                <w:strike/>
                <w:color w:val="FF0000"/>
                <w:sz w:val="18"/>
                <w:szCs w:val="18"/>
              </w:rPr>
            </w:pPr>
            <w:r w:rsidRPr="008976E0">
              <w:rPr>
                <w:strike/>
                <w:color w:val="FF0000"/>
                <w:sz w:val="18"/>
                <w:szCs w:val="18"/>
              </w:rPr>
              <w:t>90</w:t>
            </w:r>
          </w:p>
          <w:p w:rsidR="00DA4B32" w:rsidRPr="008976E0" w:rsidRDefault="00DA4B32" w:rsidP="001078CD">
            <w:pPr>
              <w:spacing w:after="0" w:line="240" w:lineRule="auto"/>
              <w:jc w:val="center"/>
              <w:rPr>
                <w:sz w:val="18"/>
                <w:szCs w:val="18"/>
              </w:rPr>
            </w:pPr>
            <w:r w:rsidRPr="008976E0">
              <w:rPr>
                <w:color w:val="FF0000"/>
                <w:sz w:val="18"/>
                <w:szCs w:val="18"/>
              </w:rPr>
              <w:t>88</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2B4DD9" w:rsidRDefault="00DA4B32" w:rsidP="001078CD">
            <w:pPr>
              <w:spacing w:after="0" w:line="240" w:lineRule="auto"/>
              <w:jc w:val="center"/>
              <w:rPr>
                <w:sz w:val="18"/>
                <w:szCs w:val="18"/>
              </w:rPr>
            </w:pPr>
            <w:r w:rsidRPr="002B4DD9">
              <w:rPr>
                <w:sz w:val="18"/>
                <w:szCs w:val="18"/>
              </w:rPr>
              <w:t>Ankiety monitorujące od beneficjentów pomocy, sprawozdania, dane UM/ARiMR</w:t>
            </w:r>
            <w:r>
              <w:rPr>
                <w:sz w:val="18"/>
                <w:szCs w:val="18"/>
              </w:rPr>
              <w:t xml:space="preserve">, </w:t>
            </w:r>
            <w:r>
              <w:rPr>
                <w:color w:val="FF0000"/>
                <w:sz w:val="18"/>
                <w:szCs w:val="18"/>
              </w:rPr>
              <w:t>dane własne LGD</w:t>
            </w:r>
            <w:r w:rsidRPr="002B4DD9">
              <w:rPr>
                <w:sz w:val="18"/>
                <w:szCs w:val="18"/>
              </w:rPr>
              <w:t> </w:t>
            </w:r>
          </w:p>
        </w:tc>
      </w:tr>
      <w:tr w:rsidR="00DA4B32" w:rsidRPr="002B4DD9" w:rsidTr="001078CD">
        <w:trPr>
          <w:trHeight w:val="130"/>
        </w:trPr>
        <w:tc>
          <w:tcPr>
            <w:tcW w:w="529" w:type="dxa"/>
            <w:vMerge/>
            <w:tcBorders>
              <w:left w:val="single" w:sz="8" w:space="0" w:color="auto"/>
              <w:bottom w:val="single" w:sz="4" w:space="0" w:color="auto"/>
              <w:right w:val="single" w:sz="4" w:space="0" w:color="auto"/>
            </w:tcBorders>
            <w:shd w:val="clear" w:color="auto" w:fill="auto"/>
            <w:vAlign w:val="center"/>
          </w:tcPr>
          <w:p w:rsidR="00DA4B32" w:rsidRPr="002B4DD9" w:rsidRDefault="00DA4B32" w:rsidP="001078CD">
            <w:pPr>
              <w:spacing w:after="0" w:line="240" w:lineRule="auto"/>
              <w:rPr>
                <w:sz w:val="18"/>
                <w:szCs w:val="18"/>
              </w:rPr>
            </w:pPr>
          </w:p>
        </w:tc>
        <w:tc>
          <w:tcPr>
            <w:tcW w:w="1244" w:type="dxa"/>
            <w:tcBorders>
              <w:top w:val="single" w:sz="4" w:space="0" w:color="auto"/>
              <w:bottom w:val="single" w:sz="4" w:space="0" w:color="auto"/>
              <w:right w:val="single" w:sz="4" w:space="0" w:color="auto"/>
            </w:tcBorders>
          </w:tcPr>
          <w:p w:rsidR="00DA4B32" w:rsidRPr="00791BAE" w:rsidRDefault="00DA4B32" w:rsidP="001078CD">
            <w:pPr>
              <w:spacing w:before="60" w:after="0" w:line="240" w:lineRule="auto"/>
              <w:rPr>
                <w:rFonts w:cs="Arial"/>
                <w:color w:val="FF0000"/>
                <w:sz w:val="18"/>
                <w:szCs w:val="18"/>
              </w:rPr>
            </w:pPr>
            <w:r w:rsidRPr="00791BAE">
              <w:rPr>
                <w:rFonts w:cs="Arial"/>
                <w:color w:val="FF0000"/>
                <w:sz w:val="18"/>
                <w:szCs w:val="18"/>
              </w:rPr>
              <w:t xml:space="preserve">Infrastruktura turystyczna i rekreacyjna </w:t>
            </w:r>
            <w:r w:rsidR="001078CD">
              <w:rPr>
                <w:rFonts w:cs="Arial"/>
                <w:color w:val="FF0000"/>
                <w:sz w:val="18"/>
                <w:szCs w:val="18"/>
              </w:rPr>
              <w:t>–</w:t>
            </w:r>
            <w:r w:rsidRPr="00791BAE">
              <w:rPr>
                <w:rFonts w:cs="Arial"/>
                <w:color w:val="FF0000"/>
                <w:sz w:val="18"/>
                <w:szCs w:val="18"/>
              </w:rPr>
              <w:t xml:space="preserve"> </w:t>
            </w:r>
            <w:r w:rsidR="001078CD">
              <w:rPr>
                <w:rFonts w:cs="Arial"/>
                <w:color w:val="FF0000"/>
                <w:sz w:val="18"/>
                <w:szCs w:val="18"/>
              </w:rPr>
              <w:t>projekty grantowe</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Mieszkańcy obszaru, organizacje pozarządowe, instytucje publiczne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Projekt grantowy</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Liczba przebudowanych obiektów infrastruktury turystycznej i rekreacyjnej</w:t>
            </w:r>
          </w:p>
        </w:tc>
        <w:tc>
          <w:tcPr>
            <w:tcW w:w="1111" w:type="dxa"/>
            <w:tcBorders>
              <w:top w:val="nil"/>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Sztuka</w:t>
            </w:r>
          </w:p>
        </w:tc>
        <w:tc>
          <w:tcPr>
            <w:tcW w:w="1015"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 0</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DA4B32" w:rsidRPr="00791BAE" w:rsidRDefault="00DA4B32" w:rsidP="001078CD">
            <w:pPr>
              <w:spacing w:after="0" w:line="240" w:lineRule="auto"/>
              <w:jc w:val="center"/>
              <w:rPr>
                <w:color w:val="FF0000"/>
                <w:sz w:val="18"/>
                <w:szCs w:val="18"/>
              </w:rPr>
            </w:pPr>
            <w:r>
              <w:rPr>
                <w:color w:val="FF0000"/>
                <w:sz w:val="18"/>
                <w:szCs w:val="18"/>
              </w:rPr>
              <w:t>2</w:t>
            </w:r>
          </w:p>
        </w:tc>
        <w:tc>
          <w:tcPr>
            <w:tcW w:w="5252" w:type="dxa"/>
            <w:tcBorders>
              <w:top w:val="single" w:sz="4" w:space="0" w:color="auto"/>
              <w:left w:val="nil"/>
              <w:bottom w:val="single" w:sz="4" w:space="0" w:color="auto"/>
              <w:right w:val="single" w:sz="4" w:space="0" w:color="auto"/>
            </w:tcBorders>
            <w:shd w:val="clear" w:color="auto" w:fill="auto"/>
            <w:vAlign w:val="center"/>
          </w:tcPr>
          <w:p w:rsidR="00DA4B32" w:rsidRPr="00791BAE" w:rsidRDefault="00DA4B32" w:rsidP="001078CD">
            <w:pPr>
              <w:spacing w:after="0" w:line="240" w:lineRule="auto"/>
              <w:jc w:val="center"/>
              <w:rPr>
                <w:color w:val="FF0000"/>
                <w:sz w:val="18"/>
                <w:szCs w:val="18"/>
              </w:rPr>
            </w:pPr>
            <w:r w:rsidRPr="00791BAE">
              <w:rPr>
                <w:color w:val="FF0000"/>
                <w:sz w:val="18"/>
                <w:szCs w:val="18"/>
              </w:rPr>
              <w:t>Ankiety monitorujące od beneficjentów pomocy, sprawozdania, dane UM/ARiMR, dane własne LGD</w:t>
            </w:r>
          </w:p>
        </w:tc>
      </w:tr>
      <w:tr w:rsidR="00DA4B32" w:rsidRPr="002B4DD9" w:rsidTr="001078CD">
        <w:trPr>
          <w:trHeight w:val="480"/>
        </w:trPr>
        <w:tc>
          <w:tcPr>
            <w:tcW w:w="1773"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DA4B32" w:rsidRPr="002B4DD9" w:rsidRDefault="00DA4B32" w:rsidP="001078CD">
            <w:pPr>
              <w:spacing w:after="0" w:line="240" w:lineRule="auto"/>
              <w:jc w:val="center"/>
              <w:rPr>
                <w:sz w:val="18"/>
                <w:szCs w:val="18"/>
              </w:rPr>
            </w:pPr>
            <w:r w:rsidRPr="002B4DD9">
              <w:rPr>
                <w:sz w:val="18"/>
                <w:szCs w:val="18"/>
              </w:rPr>
              <w:t>SUMA</w:t>
            </w:r>
          </w:p>
        </w:tc>
        <w:tc>
          <w:tcPr>
            <w:tcW w:w="1487" w:type="dxa"/>
            <w:gridSpan w:val="2"/>
            <w:tcBorders>
              <w:top w:val="single" w:sz="4" w:space="0" w:color="auto"/>
              <w:left w:val="nil"/>
              <w:bottom w:val="single" w:sz="8" w:space="0" w:color="auto"/>
              <w:right w:val="single" w:sz="4" w:space="0" w:color="000000"/>
            </w:tcBorders>
            <w:shd w:val="clear" w:color="auto" w:fill="F79443"/>
            <w:vAlign w:val="center"/>
            <w:hideMark/>
          </w:tcPr>
          <w:p w:rsidR="00DA4B32" w:rsidRPr="002B4DD9" w:rsidRDefault="00DA4B32" w:rsidP="001078CD">
            <w:pPr>
              <w:spacing w:after="0" w:line="240" w:lineRule="auto"/>
              <w:jc w:val="center"/>
              <w:rPr>
                <w:b/>
                <w:bCs/>
                <w:sz w:val="18"/>
                <w:szCs w:val="18"/>
              </w:rPr>
            </w:pPr>
          </w:p>
        </w:tc>
        <w:tc>
          <w:tcPr>
            <w:tcW w:w="995" w:type="dxa"/>
            <w:tcBorders>
              <w:top w:val="single" w:sz="4" w:space="0" w:color="auto"/>
              <w:left w:val="nil"/>
              <w:bottom w:val="single" w:sz="8" w:space="0" w:color="auto"/>
              <w:right w:val="single" w:sz="4" w:space="0" w:color="000000"/>
            </w:tcBorders>
            <w:shd w:val="clear" w:color="auto" w:fill="F79443"/>
            <w:vAlign w:val="center"/>
            <w:hideMark/>
          </w:tcPr>
          <w:p w:rsidR="00DA4B32" w:rsidRPr="002B4DD9" w:rsidRDefault="00DA4B32" w:rsidP="001078CD">
            <w:pPr>
              <w:spacing w:after="0" w:line="240" w:lineRule="auto"/>
              <w:jc w:val="center"/>
              <w:rPr>
                <w:b/>
                <w:bCs/>
                <w:sz w:val="18"/>
                <w:szCs w:val="18"/>
              </w:rPr>
            </w:pPr>
            <w:r w:rsidRPr="002B4DD9">
              <w:rPr>
                <w:b/>
                <w:bCs/>
                <w:sz w:val="18"/>
                <w:szCs w:val="18"/>
              </w:rPr>
              <w:t> </w:t>
            </w:r>
          </w:p>
        </w:tc>
        <w:tc>
          <w:tcPr>
            <w:tcW w:w="11521" w:type="dxa"/>
            <w:gridSpan w:val="5"/>
            <w:tcBorders>
              <w:top w:val="single" w:sz="4" w:space="0" w:color="auto"/>
              <w:left w:val="nil"/>
              <w:bottom w:val="single" w:sz="8" w:space="0" w:color="auto"/>
              <w:right w:val="single" w:sz="8" w:space="0" w:color="000000"/>
            </w:tcBorders>
            <w:shd w:val="clear" w:color="auto" w:fill="auto"/>
            <w:vAlign w:val="center"/>
            <w:hideMark/>
          </w:tcPr>
          <w:p w:rsidR="00DA4B32" w:rsidRPr="002B4DD9" w:rsidRDefault="00DA4B32" w:rsidP="001078CD">
            <w:pPr>
              <w:spacing w:after="0" w:line="240" w:lineRule="auto"/>
              <w:jc w:val="center"/>
              <w:rPr>
                <w:sz w:val="18"/>
                <w:szCs w:val="18"/>
              </w:rPr>
            </w:pPr>
            <w:r w:rsidRPr="002B4DD9">
              <w:rPr>
                <w:sz w:val="18"/>
                <w:szCs w:val="18"/>
              </w:rPr>
              <w:t> </w:t>
            </w:r>
          </w:p>
        </w:tc>
      </w:tr>
    </w:tbl>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Default="00DA4B32" w:rsidP="00DA4B32"/>
    <w:p w:rsidR="00DA4B32" w:rsidRPr="000E0BE1" w:rsidRDefault="00DA4B32" w:rsidP="00DA4B32">
      <w:pPr>
        <w:spacing w:before="60" w:after="0" w:line="240" w:lineRule="auto"/>
        <w:jc w:val="both"/>
        <w:rPr>
          <w:rFonts w:ascii="Times New Roman" w:hAnsi="Times New Roman" w:cs="Times New Roman"/>
          <w:b/>
        </w:rPr>
      </w:pPr>
      <w:r w:rsidRPr="000E0BE1">
        <w:rPr>
          <w:rFonts w:ascii="Times New Roman" w:hAnsi="Times New Roman" w:cs="Times New Roman"/>
          <w:b/>
        </w:rPr>
        <w:lastRenderedPageBreak/>
        <w:t>Matryca logiczna – logika interwencji w ramach LSR</w:t>
      </w:r>
    </w:p>
    <w:tbl>
      <w:tblPr>
        <w:tblStyle w:val="Tabela-Siatka11"/>
        <w:tblW w:w="0" w:type="auto"/>
        <w:tblLayout w:type="fixed"/>
        <w:tblLook w:val="04A0"/>
      </w:tblPr>
      <w:tblGrid>
        <w:gridCol w:w="2263"/>
        <w:gridCol w:w="1560"/>
        <w:gridCol w:w="2409"/>
        <w:gridCol w:w="1843"/>
        <w:gridCol w:w="2410"/>
        <w:gridCol w:w="1417"/>
        <w:gridCol w:w="1560"/>
        <w:gridCol w:w="2239"/>
      </w:tblGrid>
      <w:tr w:rsidR="00DA4B32" w:rsidRPr="006C55C3" w:rsidTr="001078CD">
        <w:tc>
          <w:tcPr>
            <w:tcW w:w="2263" w:type="dxa"/>
          </w:tcPr>
          <w:p w:rsidR="00DA4B32" w:rsidRPr="006C55C3" w:rsidRDefault="00DA4B32" w:rsidP="001078CD">
            <w:pPr>
              <w:spacing w:before="60"/>
              <w:rPr>
                <w:rFonts w:ascii="Times New Roman" w:hAnsi="Times New Roman" w:cs="Times New Roman"/>
                <w:b/>
                <w:sz w:val="20"/>
                <w:szCs w:val="20"/>
              </w:rPr>
            </w:pPr>
            <w:r w:rsidRPr="006C55C3">
              <w:rPr>
                <w:rFonts w:ascii="Times New Roman" w:hAnsi="Times New Roman" w:cs="Times New Roman"/>
                <w:b/>
                <w:sz w:val="20"/>
                <w:szCs w:val="20"/>
              </w:rPr>
              <w:t>Zidentyfikowane problemy/wyzwania społeczno-ekonomiczne</w:t>
            </w:r>
          </w:p>
        </w:tc>
        <w:tc>
          <w:tcPr>
            <w:tcW w:w="1560"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Planowane przedsięwzięcia</w:t>
            </w:r>
          </w:p>
        </w:tc>
        <w:tc>
          <w:tcPr>
            <w:tcW w:w="2409"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Produkty</w:t>
            </w:r>
          </w:p>
        </w:tc>
        <w:tc>
          <w:tcPr>
            <w:tcW w:w="1843"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Cele szczegółowe</w:t>
            </w:r>
          </w:p>
        </w:tc>
        <w:tc>
          <w:tcPr>
            <w:tcW w:w="2410"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Rezultaty</w:t>
            </w:r>
          </w:p>
        </w:tc>
        <w:tc>
          <w:tcPr>
            <w:tcW w:w="1417"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Cel ogólny</w:t>
            </w:r>
          </w:p>
        </w:tc>
        <w:tc>
          <w:tcPr>
            <w:tcW w:w="1560" w:type="dxa"/>
          </w:tcPr>
          <w:p w:rsidR="00DA4B32" w:rsidRPr="006C55C3" w:rsidRDefault="00DA4B32" w:rsidP="001078CD">
            <w:pPr>
              <w:spacing w:before="60"/>
              <w:jc w:val="both"/>
              <w:rPr>
                <w:rFonts w:ascii="Times New Roman" w:hAnsi="Times New Roman" w:cs="Times New Roman"/>
                <w:b/>
                <w:sz w:val="20"/>
                <w:szCs w:val="20"/>
              </w:rPr>
            </w:pPr>
            <w:r w:rsidRPr="006C55C3">
              <w:rPr>
                <w:rFonts w:ascii="Times New Roman" w:hAnsi="Times New Roman" w:cs="Times New Roman"/>
                <w:b/>
                <w:sz w:val="20"/>
                <w:szCs w:val="20"/>
              </w:rPr>
              <w:t>Oddziaływanie</w:t>
            </w:r>
          </w:p>
        </w:tc>
        <w:tc>
          <w:tcPr>
            <w:tcW w:w="2239" w:type="dxa"/>
          </w:tcPr>
          <w:p w:rsidR="00DA4B32" w:rsidRPr="006C55C3" w:rsidRDefault="00DA4B32" w:rsidP="001078CD">
            <w:pPr>
              <w:spacing w:before="60"/>
              <w:jc w:val="both"/>
              <w:rPr>
                <w:rFonts w:ascii="Times New Roman" w:hAnsi="Times New Roman" w:cs="Times New Roman"/>
                <w:b/>
                <w:sz w:val="20"/>
                <w:szCs w:val="20"/>
              </w:rPr>
            </w:pPr>
            <w:r w:rsidRPr="00930881">
              <w:rPr>
                <w:rFonts w:ascii="Times New Roman" w:hAnsi="Times New Roman" w:cs="Times New Roman"/>
                <w:b/>
                <w:sz w:val="20"/>
                <w:szCs w:val="20"/>
              </w:rPr>
              <w:t>Czynniki zewnętrzne mające wpływ na realizację działań i osiągnięcie wskaźników</w:t>
            </w:r>
          </w:p>
        </w:tc>
      </w:tr>
      <w:tr w:rsidR="00DA4B32" w:rsidRPr="006C55C3" w:rsidTr="001078CD">
        <w:trPr>
          <w:trHeight w:val="465"/>
        </w:trPr>
        <w:tc>
          <w:tcPr>
            <w:tcW w:w="2263" w:type="dxa"/>
            <w:vMerge w:val="restart"/>
          </w:tcPr>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 </w:t>
            </w:r>
            <w:r>
              <w:rPr>
                <w:rFonts w:ascii="Times New Roman" w:hAnsi="Times New Roman" w:cs="Times New Roman"/>
                <w:kern w:val="1"/>
                <w:sz w:val="20"/>
                <w:szCs w:val="20"/>
                <w:lang w:eastAsia="hi-IN" w:bidi="hi-IN"/>
              </w:rPr>
              <w:t>niskie wskaźniki</w:t>
            </w:r>
            <w:r w:rsidRPr="006C55C3">
              <w:rPr>
                <w:rFonts w:ascii="Times New Roman" w:hAnsi="Times New Roman" w:cs="Times New Roman"/>
                <w:kern w:val="1"/>
                <w:sz w:val="20"/>
                <w:szCs w:val="20"/>
                <w:lang w:eastAsia="hi-IN" w:bidi="hi-IN"/>
              </w:rPr>
              <w:t xml:space="preserve"> przedsiębiorczości na obszarze LSR,</w:t>
            </w:r>
          </w:p>
          <w:p w:rsidR="00DA4B32" w:rsidRPr="006C55C3"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wysokie bezrobocie</w:t>
            </w:r>
            <w:r w:rsidRPr="006C55C3">
              <w:rPr>
                <w:rFonts w:ascii="Times New Roman" w:hAnsi="Times New Roman" w:cs="Times New Roman"/>
                <w:kern w:val="1"/>
                <w:sz w:val="20"/>
                <w:szCs w:val="20"/>
                <w:lang w:eastAsia="hi-IN" w:bidi="hi-IN"/>
              </w:rPr>
              <w:t>,</w:t>
            </w:r>
          </w:p>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bardzo zła ocena rynku pracy i zarobków wśród mieszkańców, konieczność tworzenia nowych miejsc pracy wskazana w badaniu,</w:t>
            </w:r>
          </w:p>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migracja osób młodych</w:t>
            </w:r>
            <w:r w:rsidRPr="006C55C3">
              <w:rPr>
                <w:rFonts w:ascii="Times New Roman" w:hAnsi="Times New Roman" w:cs="Times New Roman"/>
                <w:kern w:val="1"/>
                <w:sz w:val="20"/>
                <w:szCs w:val="20"/>
                <w:lang w:eastAsia="hi-IN" w:bidi="hi-IN"/>
              </w:rPr>
              <w:t>,</w:t>
            </w:r>
          </w:p>
        </w:tc>
        <w:tc>
          <w:tcPr>
            <w:tcW w:w="1560" w:type="dxa"/>
            <w:vMerge w:val="restart"/>
          </w:tcPr>
          <w:p w:rsidR="00DA4B32" w:rsidRPr="006C55C3" w:rsidRDefault="00DA4B32" w:rsidP="001078CD">
            <w:pPr>
              <w:rPr>
                <w:rFonts w:ascii="Times New Roman" w:hAnsi="Times New Roman" w:cs="Times New Roman"/>
                <w:sz w:val="20"/>
                <w:szCs w:val="20"/>
                <w:lang w:eastAsia="pl-PL"/>
              </w:rPr>
            </w:pPr>
            <w:r w:rsidRPr="006C55C3">
              <w:rPr>
                <w:rFonts w:ascii="Times New Roman" w:hAnsi="Times New Roman" w:cs="Times New Roman"/>
                <w:sz w:val="20"/>
                <w:szCs w:val="20"/>
              </w:rPr>
              <w:t xml:space="preserve">1.1.1 Zakładanie działalności gospodarczej </w:t>
            </w:r>
          </w:p>
        </w:tc>
        <w:tc>
          <w:tcPr>
            <w:tcW w:w="2409" w:type="dxa"/>
            <w:tcBorders>
              <w:bottom w:val="single" w:sz="4" w:space="0" w:color="auto"/>
            </w:tcBorders>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color w:val="FF0000"/>
                <w:sz w:val="20"/>
                <w:szCs w:val="20"/>
              </w:rPr>
              <w:t xml:space="preserve"> zrealizowanych</w:t>
            </w:r>
            <w:r w:rsidRPr="006C55C3">
              <w:rPr>
                <w:rFonts w:ascii="Times New Roman" w:hAnsi="Times New Roman" w:cs="Times New Roman"/>
                <w:sz w:val="20"/>
                <w:szCs w:val="20"/>
              </w:rPr>
              <w:t xml:space="preserve"> operacji polegających na utworzeniu nowego przedsiębiorstwa</w:t>
            </w:r>
          </w:p>
        </w:tc>
        <w:tc>
          <w:tcPr>
            <w:tcW w:w="1843" w:type="dxa"/>
            <w:vMerge w:val="restart"/>
          </w:tcPr>
          <w:p w:rsidR="00DA4B32" w:rsidRPr="006C55C3" w:rsidRDefault="00DA4B32" w:rsidP="001078CD">
            <w:pPr>
              <w:rPr>
                <w:rFonts w:ascii="Times New Roman" w:hAnsi="Times New Roman" w:cs="Times New Roman"/>
                <w:sz w:val="20"/>
                <w:szCs w:val="20"/>
                <w:lang w:eastAsia="pl-PL"/>
              </w:rPr>
            </w:pPr>
            <w:r w:rsidRPr="006C55C3">
              <w:rPr>
                <w:rFonts w:ascii="Times New Roman" w:hAnsi="Times New Roman" w:cs="Times New Roman"/>
                <w:sz w:val="20"/>
                <w:szCs w:val="20"/>
              </w:rPr>
              <w:t>Cel szczegółowy 1.1: Rozwój przedsiębiorczości na obszarze LSR do 20</w:t>
            </w:r>
            <w:r>
              <w:rPr>
                <w:rFonts w:ascii="Times New Roman" w:hAnsi="Times New Roman" w:cs="Times New Roman"/>
                <w:sz w:val="20"/>
                <w:szCs w:val="20"/>
              </w:rPr>
              <w:t>23</w:t>
            </w:r>
            <w:r w:rsidRPr="006C55C3">
              <w:rPr>
                <w:rFonts w:ascii="Times New Roman" w:hAnsi="Times New Roman" w:cs="Times New Roman"/>
                <w:sz w:val="20"/>
                <w:szCs w:val="20"/>
              </w:rPr>
              <w:t xml:space="preserve"> r.</w:t>
            </w:r>
          </w:p>
        </w:tc>
        <w:tc>
          <w:tcPr>
            <w:tcW w:w="2410" w:type="dxa"/>
            <w:vMerge w:val="restart"/>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 xml:space="preserve">Liczba utworzonych miejsc pracy </w:t>
            </w:r>
            <w:r w:rsidRPr="00D20D2D">
              <w:rPr>
                <w:rFonts w:ascii="Times New Roman" w:hAnsi="Times New Roman" w:cs="Times New Roman"/>
                <w:strike/>
                <w:color w:val="FF0000"/>
                <w:sz w:val="20"/>
                <w:szCs w:val="20"/>
              </w:rPr>
              <w:t>(ogółem) w przeliczeniu na pełne etaty średnioroczne</w:t>
            </w:r>
          </w:p>
        </w:tc>
        <w:tc>
          <w:tcPr>
            <w:tcW w:w="1417" w:type="dxa"/>
            <w:vMerge w:val="restart"/>
          </w:tcPr>
          <w:p w:rsidR="00DA4B32" w:rsidRPr="006C55C3" w:rsidRDefault="00DA4B32" w:rsidP="001078CD">
            <w:pPr>
              <w:spacing w:before="60"/>
              <w:jc w:val="both"/>
              <w:rPr>
                <w:rFonts w:ascii="Times New Roman" w:hAnsi="Times New Roman" w:cs="Times New Roman"/>
                <w:sz w:val="20"/>
                <w:szCs w:val="20"/>
              </w:rPr>
            </w:pPr>
            <w:r w:rsidRPr="006C55C3">
              <w:rPr>
                <w:rFonts w:ascii="Times New Roman" w:hAnsi="Times New Roman" w:cs="Times New Roman"/>
                <w:sz w:val="20"/>
                <w:szCs w:val="20"/>
              </w:rPr>
              <w:t>Cel ogólny 1: Wsparcie rozwoju gospodarczego i konk</w:t>
            </w:r>
            <w:r>
              <w:rPr>
                <w:rFonts w:ascii="Times New Roman" w:hAnsi="Times New Roman" w:cs="Times New Roman"/>
                <w:sz w:val="20"/>
                <w:szCs w:val="20"/>
              </w:rPr>
              <w:t>urencyjności obszaru LSR do 2023</w:t>
            </w:r>
            <w:r w:rsidRPr="006C55C3">
              <w:rPr>
                <w:rFonts w:ascii="Times New Roman" w:hAnsi="Times New Roman" w:cs="Times New Roman"/>
                <w:sz w:val="20"/>
                <w:szCs w:val="20"/>
              </w:rPr>
              <w:t xml:space="preserve"> r.</w:t>
            </w:r>
          </w:p>
          <w:p w:rsidR="00DA4B32" w:rsidRPr="006C55C3" w:rsidRDefault="00DA4B32" w:rsidP="001078CD">
            <w:pPr>
              <w:rPr>
                <w:rFonts w:ascii="Times New Roman" w:hAnsi="Times New Roman" w:cs="Times New Roman"/>
                <w:sz w:val="20"/>
                <w:szCs w:val="20"/>
                <w:lang w:eastAsia="pl-PL"/>
              </w:rPr>
            </w:pPr>
          </w:p>
        </w:tc>
        <w:tc>
          <w:tcPr>
            <w:tcW w:w="1560" w:type="dxa"/>
            <w:vMerge w:val="restart"/>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 podmiotów gospodarczych wpisanych do rejestru REGON na 1000 ludności</w:t>
            </w:r>
          </w:p>
        </w:tc>
        <w:tc>
          <w:tcPr>
            <w:tcW w:w="2239" w:type="dxa"/>
            <w:vMerge w:val="restart"/>
          </w:tcPr>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 Niestabilna</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polityka państwa</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Długie i </w:t>
            </w:r>
            <w:r w:rsidRPr="00D62D0C">
              <w:rPr>
                <w:rFonts w:ascii="Times New Roman" w:hAnsi="Times New Roman" w:cs="Times New Roman"/>
                <w:sz w:val="20"/>
                <w:szCs w:val="20"/>
                <w:lang w:eastAsia="pl-PL"/>
              </w:rPr>
              <w:t>kosztowne</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Procedury </w:t>
            </w:r>
            <w:r w:rsidRPr="00D62D0C">
              <w:rPr>
                <w:rFonts w:ascii="Times New Roman" w:hAnsi="Times New Roman" w:cs="Times New Roman"/>
                <w:sz w:val="20"/>
                <w:szCs w:val="20"/>
                <w:lang w:eastAsia="pl-PL"/>
              </w:rPr>
              <w:t>aktualizacji</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Planów </w:t>
            </w:r>
            <w:r w:rsidRPr="00D62D0C">
              <w:rPr>
                <w:rFonts w:ascii="Times New Roman" w:hAnsi="Times New Roman" w:cs="Times New Roman"/>
                <w:sz w:val="20"/>
                <w:szCs w:val="20"/>
                <w:lang w:eastAsia="pl-PL"/>
              </w:rPr>
              <w:t>za</w:t>
            </w:r>
            <w:r>
              <w:rPr>
                <w:rFonts w:ascii="Times New Roman" w:hAnsi="Times New Roman" w:cs="Times New Roman"/>
                <w:sz w:val="20"/>
                <w:szCs w:val="20"/>
                <w:lang w:eastAsia="pl-PL"/>
              </w:rPr>
              <w:t>gospodarowani</w:t>
            </w:r>
            <w:r w:rsidRPr="00D62D0C">
              <w:rPr>
                <w:rFonts w:ascii="Times New Roman" w:hAnsi="Times New Roman" w:cs="Times New Roman"/>
                <w:sz w:val="20"/>
                <w:szCs w:val="20"/>
                <w:lang w:eastAsia="pl-PL"/>
              </w:rPr>
              <w:t>a przestrzen</w:t>
            </w:r>
            <w:r>
              <w:rPr>
                <w:rFonts w:ascii="Times New Roman" w:hAnsi="Times New Roman" w:cs="Times New Roman"/>
                <w:sz w:val="20"/>
                <w:szCs w:val="20"/>
                <w:lang w:eastAsia="pl-PL"/>
              </w:rPr>
              <w:t>nego</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zagrożeniem dla</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inwestycji i </w:t>
            </w:r>
            <w:r w:rsidRPr="00D62D0C">
              <w:rPr>
                <w:rFonts w:ascii="Times New Roman" w:hAnsi="Times New Roman" w:cs="Times New Roman"/>
                <w:sz w:val="20"/>
                <w:szCs w:val="20"/>
                <w:lang w:eastAsia="pl-PL"/>
              </w:rPr>
              <w:t>rozwoju</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przedsiębiorczości</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Niedostateczne</w:t>
            </w:r>
            <w:r w:rsidRPr="00D62D0C">
              <w:rPr>
                <w:rFonts w:ascii="Times New Roman" w:hAnsi="Times New Roman" w:cs="Times New Roman"/>
                <w:sz w:val="20"/>
                <w:szCs w:val="20"/>
                <w:lang w:eastAsia="pl-PL"/>
              </w:rPr>
              <w:t>.</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dostosowanie</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prawodawstwa</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krajowego do</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legalnej sprzedaży</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produktów </w:t>
            </w:r>
            <w:r w:rsidRPr="00D62D0C">
              <w:rPr>
                <w:rFonts w:ascii="Times New Roman" w:hAnsi="Times New Roman" w:cs="Times New Roman"/>
                <w:sz w:val="20"/>
                <w:szCs w:val="20"/>
                <w:lang w:eastAsia="pl-PL"/>
              </w:rPr>
              <w:t>lokalnych.</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Skomplikowane</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przepisy dla osób</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 xml:space="preserve">rozpoczynających działalność gospodarczą. </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Preferencje w</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finansowaniu</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innowacji i B+R,</w:t>
            </w:r>
          </w:p>
          <w:p w:rsidR="00DA4B32" w:rsidRPr="00D62D0C"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zastępowanie</w:t>
            </w:r>
          </w:p>
          <w:p w:rsidR="00DA4B32" w:rsidRPr="00D62D0C" w:rsidRDefault="00DA4B32" w:rsidP="001078CD">
            <w:pPr>
              <w:rPr>
                <w:rFonts w:ascii="Times New Roman" w:hAnsi="Times New Roman" w:cs="Times New Roman"/>
                <w:sz w:val="20"/>
                <w:szCs w:val="20"/>
                <w:lang w:eastAsia="pl-PL"/>
              </w:rPr>
            </w:pPr>
            <w:r>
              <w:rPr>
                <w:rFonts w:ascii="Times New Roman" w:hAnsi="Times New Roman" w:cs="Times New Roman"/>
                <w:sz w:val="20"/>
                <w:szCs w:val="20"/>
                <w:lang w:eastAsia="pl-PL"/>
              </w:rPr>
              <w:t xml:space="preserve">dotacji </w:t>
            </w:r>
            <w:r w:rsidRPr="00D62D0C">
              <w:rPr>
                <w:rFonts w:ascii="Times New Roman" w:hAnsi="Times New Roman" w:cs="Times New Roman"/>
                <w:sz w:val="20"/>
                <w:szCs w:val="20"/>
                <w:lang w:eastAsia="pl-PL"/>
              </w:rPr>
              <w:t>instrumentami</w:t>
            </w:r>
          </w:p>
          <w:p w:rsidR="00DA4B32" w:rsidRPr="006C55C3" w:rsidRDefault="00DA4B32" w:rsidP="001078CD">
            <w:pPr>
              <w:rPr>
                <w:rFonts w:ascii="Times New Roman" w:hAnsi="Times New Roman" w:cs="Times New Roman"/>
                <w:sz w:val="20"/>
                <w:szCs w:val="20"/>
                <w:lang w:eastAsia="pl-PL"/>
              </w:rPr>
            </w:pPr>
            <w:r w:rsidRPr="00D62D0C">
              <w:rPr>
                <w:rFonts w:ascii="Times New Roman" w:hAnsi="Times New Roman" w:cs="Times New Roman"/>
                <w:sz w:val="20"/>
                <w:szCs w:val="20"/>
                <w:lang w:eastAsia="pl-PL"/>
              </w:rPr>
              <w:t>zwrotnymi.</w:t>
            </w:r>
          </w:p>
        </w:tc>
      </w:tr>
      <w:tr w:rsidR="00DA4B32" w:rsidRPr="006C55C3" w:rsidTr="001078CD">
        <w:trPr>
          <w:trHeight w:val="465"/>
        </w:trPr>
        <w:tc>
          <w:tcPr>
            <w:tcW w:w="2263" w:type="dxa"/>
            <w:vMerge/>
          </w:tcPr>
          <w:p w:rsidR="00DA4B32" w:rsidRPr="006C55C3" w:rsidRDefault="00DA4B32" w:rsidP="001078CD">
            <w:pPr>
              <w:rPr>
                <w:rFonts w:ascii="Times New Roman" w:hAnsi="Times New Roman" w:cs="Times New Roman"/>
                <w:kern w:val="1"/>
                <w:sz w:val="20"/>
                <w:szCs w:val="20"/>
                <w:lang w:eastAsia="hi-IN" w:bidi="hi-IN"/>
              </w:rPr>
            </w:pPr>
          </w:p>
        </w:tc>
        <w:tc>
          <w:tcPr>
            <w:tcW w:w="1560" w:type="dxa"/>
            <w:vMerge/>
          </w:tcPr>
          <w:p w:rsidR="00DA4B32" w:rsidRPr="006C55C3" w:rsidRDefault="00DA4B32" w:rsidP="001078CD">
            <w:pPr>
              <w:rPr>
                <w:rFonts w:ascii="Times New Roman" w:hAnsi="Times New Roman" w:cs="Times New Roman"/>
                <w:sz w:val="20"/>
                <w:szCs w:val="20"/>
              </w:rPr>
            </w:pPr>
          </w:p>
        </w:tc>
        <w:tc>
          <w:tcPr>
            <w:tcW w:w="2409" w:type="dxa"/>
            <w:tcBorders>
              <w:bottom w:val="single" w:sz="4" w:space="0" w:color="auto"/>
            </w:tcBorders>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zrealizowanych</w:t>
            </w:r>
            <w:r w:rsidRPr="006C55C3">
              <w:rPr>
                <w:rFonts w:ascii="Times New Roman" w:hAnsi="Times New Roman" w:cs="Times New Roman"/>
                <w:sz w:val="20"/>
                <w:szCs w:val="20"/>
              </w:rPr>
              <w:t xml:space="preserve"> operacji ukierunkowanych na innowacje</w:t>
            </w:r>
          </w:p>
        </w:tc>
        <w:tc>
          <w:tcPr>
            <w:tcW w:w="1843" w:type="dxa"/>
            <w:vMerge/>
          </w:tcPr>
          <w:p w:rsidR="00DA4B32" w:rsidRPr="006C55C3" w:rsidRDefault="00DA4B32" w:rsidP="001078CD">
            <w:pPr>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rPr>
                <w:rFonts w:ascii="Times New Roman" w:hAnsi="Times New Roman" w:cs="Times New Roman"/>
                <w:sz w:val="20"/>
                <w:szCs w:val="20"/>
              </w:rPr>
            </w:pPr>
          </w:p>
        </w:tc>
        <w:tc>
          <w:tcPr>
            <w:tcW w:w="2239" w:type="dxa"/>
            <w:vMerge/>
          </w:tcPr>
          <w:p w:rsidR="00DA4B32" w:rsidRPr="006C55C3" w:rsidRDefault="00DA4B32" w:rsidP="001078CD">
            <w:pPr>
              <w:rPr>
                <w:rFonts w:ascii="Times New Roman" w:hAnsi="Times New Roman" w:cs="Times New Roman"/>
                <w:sz w:val="20"/>
                <w:szCs w:val="20"/>
                <w:lang w:eastAsia="pl-PL"/>
              </w:rPr>
            </w:pPr>
          </w:p>
        </w:tc>
      </w:tr>
      <w:tr w:rsidR="00DA4B32" w:rsidRPr="006C55C3" w:rsidTr="001078CD">
        <w:trPr>
          <w:trHeight w:val="72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1.1.2 Rozwój działalności gospodarczej </w:t>
            </w:r>
          </w:p>
        </w:tc>
        <w:tc>
          <w:tcPr>
            <w:tcW w:w="2409" w:type="dxa"/>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zrealizowanych</w:t>
            </w:r>
            <w:r w:rsidRPr="006C55C3">
              <w:rPr>
                <w:rFonts w:ascii="Times New Roman" w:hAnsi="Times New Roman" w:cs="Times New Roman"/>
                <w:sz w:val="20"/>
                <w:szCs w:val="20"/>
              </w:rPr>
              <w:t xml:space="preserve"> operacji polegających na rozwoj</w:t>
            </w:r>
            <w:r>
              <w:rPr>
                <w:rFonts w:ascii="Times New Roman" w:hAnsi="Times New Roman" w:cs="Times New Roman"/>
                <w:sz w:val="20"/>
                <w:szCs w:val="20"/>
              </w:rPr>
              <w:t>u istniejącego przedsiębiorstwa</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val="restart"/>
          </w:tcPr>
          <w:p w:rsidR="00DA4B32" w:rsidRPr="00E546C6" w:rsidRDefault="00DA4B32" w:rsidP="001078CD">
            <w:pPr>
              <w:spacing w:before="60"/>
              <w:rPr>
                <w:rFonts w:ascii="Times New Roman" w:hAnsi="Times New Roman" w:cs="Times New Roman"/>
                <w:color w:val="FF0000"/>
                <w:sz w:val="20"/>
                <w:szCs w:val="20"/>
              </w:rPr>
            </w:pPr>
            <w:r>
              <w:rPr>
                <w:rFonts w:ascii="Times New Roman" w:hAnsi="Times New Roman" w:cs="Times New Roman"/>
                <w:color w:val="FF0000"/>
                <w:sz w:val="20"/>
                <w:szCs w:val="20"/>
              </w:rPr>
              <w:t>Liczba utrzymanych miejsc pracy</w:t>
            </w: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spacing w:before="60"/>
              <w:rPr>
                <w:rFonts w:ascii="Times New Roman" w:hAnsi="Times New Roman" w:cs="Times New Roman"/>
                <w:sz w:val="20"/>
                <w:szCs w:val="20"/>
              </w:rPr>
            </w:pPr>
          </w:p>
        </w:tc>
      </w:tr>
      <w:tr w:rsidR="00DA4B32" w:rsidRPr="006C55C3" w:rsidTr="001078CD">
        <w:trPr>
          <w:trHeight w:val="519"/>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zrealizowanych</w:t>
            </w:r>
            <w:r w:rsidRPr="006C55C3">
              <w:rPr>
                <w:rFonts w:ascii="Times New Roman" w:hAnsi="Times New Roman" w:cs="Times New Roman"/>
                <w:sz w:val="20"/>
                <w:szCs w:val="20"/>
              </w:rPr>
              <w:t xml:space="preserve"> operacji ukierunkowanych na innowacje</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spacing w:before="60"/>
              <w:rPr>
                <w:rFonts w:ascii="Times New Roman" w:hAnsi="Times New Roman" w:cs="Times New Roman"/>
                <w:sz w:val="20"/>
                <w:szCs w:val="20"/>
              </w:rPr>
            </w:pPr>
          </w:p>
        </w:tc>
      </w:tr>
      <w:tr w:rsidR="00DA4B32" w:rsidRPr="006C55C3" w:rsidTr="001078CD">
        <w:trPr>
          <w:trHeight w:val="993"/>
        </w:trPr>
        <w:tc>
          <w:tcPr>
            <w:tcW w:w="2263" w:type="dxa"/>
            <w:vMerge w:val="restart"/>
          </w:tcPr>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lastRenderedPageBreak/>
              <w:t xml:space="preserve"> - </w:t>
            </w:r>
            <w:r>
              <w:rPr>
                <w:rFonts w:ascii="Times New Roman" w:hAnsi="Times New Roman" w:cs="Times New Roman"/>
                <w:kern w:val="1"/>
                <w:sz w:val="20"/>
                <w:szCs w:val="20"/>
                <w:lang w:eastAsia="hi-IN" w:bidi="hi-IN"/>
              </w:rPr>
              <w:t>niska ocena</w:t>
            </w:r>
            <w:r w:rsidRPr="006C55C3">
              <w:rPr>
                <w:rFonts w:ascii="Times New Roman" w:hAnsi="Times New Roman" w:cs="Times New Roman"/>
                <w:kern w:val="1"/>
                <w:sz w:val="20"/>
                <w:szCs w:val="20"/>
                <w:lang w:eastAsia="hi-IN" w:bidi="hi-IN"/>
              </w:rPr>
              <w:t xml:space="preserve"> poziom</w:t>
            </w:r>
            <w:r>
              <w:rPr>
                <w:rFonts w:ascii="Times New Roman" w:hAnsi="Times New Roman" w:cs="Times New Roman"/>
                <w:kern w:val="1"/>
                <w:sz w:val="20"/>
                <w:szCs w:val="20"/>
                <w:lang w:eastAsia="hi-IN" w:bidi="hi-IN"/>
              </w:rPr>
              <w:t>u</w:t>
            </w:r>
            <w:r w:rsidRPr="006C55C3">
              <w:rPr>
                <w:rFonts w:ascii="Times New Roman" w:hAnsi="Times New Roman" w:cs="Times New Roman"/>
                <w:kern w:val="1"/>
                <w:sz w:val="20"/>
                <w:szCs w:val="20"/>
                <w:lang w:eastAsia="hi-IN" w:bidi="hi-IN"/>
              </w:rPr>
              <w:t xml:space="preserve"> aktywizacji mieszkańców,</w:t>
            </w:r>
          </w:p>
          <w:p w:rsidR="00DA4B32"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niewielkie środki na realizację inicjatyw przez lokalne NGO,</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konieczność podniesienia kwalifikacji mieszkańców,</w:t>
            </w:r>
          </w:p>
          <w:p w:rsidR="00DA4B32" w:rsidRPr="006C55C3"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trudności w prawidłowym przygotowaniu i realizacji projektów finansowanych ze środków UE,</w:t>
            </w:r>
          </w:p>
        </w:tc>
        <w:tc>
          <w:tcPr>
            <w:tcW w:w="1560" w:type="dxa"/>
            <w:vMerge w:val="restart"/>
            <w:tcBorders>
              <w:bottom w:val="single" w:sz="4" w:space="0" w:color="auto"/>
            </w:tcBorders>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2.1.1 Działania aktywizujące i integrujące mieszkańców</w:t>
            </w:r>
          </w:p>
        </w:tc>
        <w:tc>
          <w:tcPr>
            <w:tcW w:w="2409" w:type="dxa"/>
            <w:tcBorders>
              <w:bottom w:val="single" w:sz="4" w:space="0" w:color="auto"/>
            </w:tcBorders>
          </w:tcPr>
          <w:p w:rsidR="00DA4B32" w:rsidRPr="006C55C3" w:rsidRDefault="00DA4B32" w:rsidP="001078CD">
            <w:pPr>
              <w:spacing w:before="60"/>
              <w:rPr>
                <w:rFonts w:ascii="Times New Roman" w:hAnsi="Times New Roman" w:cs="Times New Roman"/>
                <w:sz w:val="20"/>
                <w:szCs w:val="20"/>
                <w:lang w:eastAsia="pl-PL"/>
              </w:rPr>
            </w:pPr>
            <w:r w:rsidRPr="00341D6D">
              <w:rPr>
                <w:rFonts w:ascii="Times New Roman" w:hAnsi="Times New Roman" w:cs="Times New Roman"/>
                <w:sz w:val="20"/>
                <w:szCs w:val="20"/>
              </w:rPr>
              <w:t>Liczba wspartych operacji dotyczących inicjatyw w zakresie aktywizacji i integracji mieszkańców</w:t>
            </w:r>
          </w:p>
        </w:tc>
        <w:tc>
          <w:tcPr>
            <w:tcW w:w="1843" w:type="dxa"/>
            <w:vMerge w:val="restart"/>
          </w:tcPr>
          <w:p w:rsidR="00DA4B32" w:rsidRPr="006C55C3" w:rsidRDefault="00DA4B32" w:rsidP="001078CD">
            <w:pPr>
              <w:spacing w:before="60"/>
              <w:jc w:val="both"/>
              <w:rPr>
                <w:rFonts w:ascii="Times New Roman" w:hAnsi="Times New Roman" w:cs="Times New Roman"/>
                <w:sz w:val="20"/>
                <w:szCs w:val="20"/>
              </w:rPr>
            </w:pPr>
            <w:r w:rsidRPr="006C55C3">
              <w:rPr>
                <w:rFonts w:ascii="Times New Roman" w:hAnsi="Times New Roman" w:cs="Times New Roman"/>
                <w:sz w:val="20"/>
                <w:szCs w:val="20"/>
              </w:rPr>
              <w:t>Cel szczegółowy 2.1: Aktywizacja i integracja</w:t>
            </w:r>
            <w:r>
              <w:rPr>
                <w:rFonts w:ascii="Times New Roman" w:hAnsi="Times New Roman" w:cs="Times New Roman"/>
                <w:sz w:val="20"/>
                <w:szCs w:val="20"/>
              </w:rPr>
              <w:t xml:space="preserve"> mieszkańców obszaru LSR do 2023</w:t>
            </w:r>
            <w:r w:rsidRPr="006C55C3">
              <w:rPr>
                <w:rFonts w:ascii="Times New Roman" w:hAnsi="Times New Roman" w:cs="Times New Roman"/>
                <w:sz w:val="20"/>
                <w:szCs w:val="20"/>
              </w:rPr>
              <w:t xml:space="preserve"> r.</w:t>
            </w:r>
          </w:p>
          <w:p w:rsidR="00DA4B32" w:rsidRPr="006C55C3" w:rsidRDefault="00DA4B32" w:rsidP="001078CD">
            <w:pPr>
              <w:spacing w:before="60"/>
              <w:jc w:val="both"/>
              <w:rPr>
                <w:rFonts w:ascii="Times New Roman" w:hAnsi="Times New Roman" w:cs="Times New Roman"/>
                <w:sz w:val="20"/>
                <w:szCs w:val="20"/>
              </w:rPr>
            </w:pPr>
          </w:p>
        </w:tc>
        <w:tc>
          <w:tcPr>
            <w:tcW w:w="241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uczestników </w:t>
            </w:r>
            <w:r>
              <w:rPr>
                <w:rFonts w:ascii="Times New Roman" w:hAnsi="Times New Roman" w:cs="Times New Roman"/>
                <w:sz w:val="20"/>
                <w:szCs w:val="20"/>
              </w:rPr>
              <w:t>wydarzeń aktywizacyjnych i integracyjnych</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przeszkolonych</w:t>
            </w:r>
          </w:p>
          <w:p w:rsidR="00DA4B32" w:rsidRPr="008D0523" w:rsidRDefault="00DA4B32" w:rsidP="001078CD">
            <w:pPr>
              <w:spacing w:before="60"/>
              <w:rPr>
                <w:rFonts w:ascii="Times New Roman" w:hAnsi="Times New Roman" w:cs="Times New Roman"/>
                <w:strike/>
                <w:color w:val="FF0000"/>
                <w:sz w:val="20"/>
                <w:szCs w:val="20"/>
              </w:rPr>
            </w:pPr>
            <w:r w:rsidRPr="008D0523">
              <w:rPr>
                <w:rFonts w:ascii="Times New Roman" w:hAnsi="Times New Roman" w:cs="Times New Roman"/>
                <w:strike/>
                <w:color w:val="FF0000"/>
                <w:sz w:val="20"/>
                <w:szCs w:val="20"/>
              </w:rPr>
              <w:t xml:space="preserve">Liczba przeszkolonych osób z grup </w:t>
            </w:r>
            <w:proofErr w:type="spellStart"/>
            <w:r w:rsidRPr="008D0523">
              <w:rPr>
                <w:rFonts w:ascii="Times New Roman" w:hAnsi="Times New Roman" w:cs="Times New Roman"/>
                <w:strike/>
                <w:color w:val="FF0000"/>
                <w:sz w:val="20"/>
                <w:szCs w:val="20"/>
              </w:rPr>
              <w:t>defaworyzowanych</w:t>
            </w:r>
            <w:proofErr w:type="spellEnd"/>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osób oceniających szkolenia jako adekwatne do oczekiwań </w:t>
            </w:r>
            <w:r w:rsidRPr="008D0523">
              <w:rPr>
                <w:rFonts w:ascii="Times New Roman" w:hAnsi="Times New Roman" w:cs="Times New Roman"/>
                <w:strike/>
                <w:color w:val="FF0000"/>
                <w:sz w:val="20"/>
                <w:szCs w:val="20"/>
              </w:rPr>
              <w:t>zawodowych</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osób, które otrzymały wsparcie po uprzednim udzieleniu indywidualnego doradztwa w zakresie ubiegania się o </w:t>
            </w:r>
            <w:r w:rsidRPr="006C55C3">
              <w:rPr>
                <w:rFonts w:ascii="Times New Roman" w:hAnsi="Times New Roman" w:cs="Times New Roman"/>
                <w:sz w:val="20"/>
                <w:szCs w:val="20"/>
              </w:rPr>
              <w:lastRenderedPageBreak/>
              <w:t>wsparcie na realizację LSR, świadczonego w biurze LGD</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utworzonych miejsc pracy </w:t>
            </w:r>
            <w:r w:rsidRPr="00E546C6">
              <w:rPr>
                <w:rFonts w:ascii="Times New Roman" w:hAnsi="Times New Roman" w:cs="Times New Roman"/>
                <w:strike/>
                <w:color w:val="FF0000"/>
                <w:sz w:val="20"/>
                <w:szCs w:val="20"/>
              </w:rPr>
              <w:t>(ogółem)</w:t>
            </w:r>
            <w:r w:rsidRPr="00E546C6">
              <w:rPr>
                <w:rFonts w:ascii="Times New Roman" w:hAnsi="Times New Roman" w:cs="Times New Roman"/>
                <w:color w:val="FF0000"/>
                <w:sz w:val="20"/>
                <w:szCs w:val="20"/>
              </w:rPr>
              <w:t xml:space="preserve"> </w:t>
            </w:r>
            <w:r w:rsidRPr="006C55C3">
              <w:rPr>
                <w:rFonts w:ascii="Times New Roman" w:hAnsi="Times New Roman" w:cs="Times New Roman"/>
                <w:sz w:val="20"/>
                <w:szCs w:val="20"/>
              </w:rPr>
              <w:t>w biurze LGD w przeliczeniu na pełne etaty średnioroczne</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uczestniczących w spotkaniach</w:t>
            </w:r>
            <w:r>
              <w:rPr>
                <w:rFonts w:ascii="Times New Roman" w:hAnsi="Times New Roman" w:cs="Times New Roman"/>
                <w:sz w:val="20"/>
                <w:szCs w:val="20"/>
              </w:rPr>
              <w:t>/</w:t>
            </w:r>
            <w:r>
              <w:rPr>
                <w:rFonts w:ascii="Times New Roman" w:hAnsi="Times New Roman" w:cs="Times New Roman"/>
                <w:color w:val="FF0000"/>
                <w:sz w:val="20"/>
                <w:szCs w:val="20"/>
              </w:rPr>
              <w:t>wydarzeniach adresowanych do mieszkańców</w:t>
            </w:r>
            <w:r w:rsidRPr="006C55C3">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konsultacyjno-informacyjnych</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osób zadowolonych ze spotkań przeprowadzonych przez LGD</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odbiorców wydanych, opracowanych publikacji i materiałów informacyjno-promocyjnych</w:t>
            </w:r>
          </w:p>
          <w:p w:rsidR="00DA4B32" w:rsidRPr="00E546C6" w:rsidRDefault="00DA4B32" w:rsidP="001078CD">
            <w:pPr>
              <w:spacing w:before="60"/>
              <w:rPr>
                <w:rFonts w:ascii="Times New Roman" w:hAnsi="Times New Roman" w:cs="Times New Roman"/>
                <w:color w:val="00B050"/>
                <w:sz w:val="20"/>
                <w:szCs w:val="20"/>
              </w:rPr>
            </w:pPr>
            <w:r w:rsidRPr="00E546C6">
              <w:rPr>
                <w:rFonts w:ascii="Times New Roman" w:hAnsi="Times New Roman" w:cs="Times New Roman"/>
                <w:color w:val="00B050"/>
                <w:sz w:val="20"/>
                <w:szCs w:val="20"/>
              </w:rPr>
              <w:t>Liczba uczestników wydarzeń promocyjnych, na których promowano działalność LGD i obszar LSR</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projektów </w:t>
            </w:r>
            <w:r w:rsidRPr="006C55C3">
              <w:rPr>
                <w:rFonts w:ascii="Times New Roman" w:hAnsi="Times New Roman" w:cs="Times New Roman"/>
                <w:sz w:val="20"/>
                <w:szCs w:val="20"/>
              </w:rPr>
              <w:lastRenderedPageBreak/>
              <w:t>współpracy wykorzystujących lokalne zasoby (przyrodnicze, kulturowe, historyczne, turystyczne, produkty lokalne)</w:t>
            </w:r>
          </w:p>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projektów współpracy skierowanych do następujących grup docelowych: przedsiębiorcy,</w:t>
            </w:r>
            <w:r>
              <w:rPr>
                <w:rFonts w:ascii="Times New Roman" w:hAnsi="Times New Roman" w:cs="Times New Roman"/>
                <w:sz w:val="20"/>
                <w:szCs w:val="20"/>
              </w:rPr>
              <w:t xml:space="preserve"> </w:t>
            </w:r>
            <w:r>
              <w:rPr>
                <w:rFonts w:ascii="Times New Roman" w:hAnsi="Times New Roman" w:cs="Times New Roman"/>
                <w:color w:val="FF0000"/>
                <w:sz w:val="20"/>
                <w:szCs w:val="20"/>
              </w:rPr>
              <w:t>osoby niepełnosprawne, osoby bezrobotne, osoby powyżej 50 roku życia, osoby młode (18-25 lat), kobiety, imigranci, młodzież, turyści, LGD, organizacje pozarządowe, liderzy lokalni, rolnicy</w:t>
            </w:r>
            <w:r w:rsidRPr="006C55C3">
              <w:rPr>
                <w:rFonts w:ascii="Times New Roman" w:hAnsi="Times New Roman" w:cs="Times New Roman"/>
                <w:sz w:val="20"/>
                <w:szCs w:val="20"/>
              </w:rPr>
              <w:t xml:space="preserve"> </w:t>
            </w:r>
            <w:r w:rsidRPr="00700A42">
              <w:rPr>
                <w:rFonts w:ascii="Times New Roman" w:hAnsi="Times New Roman" w:cs="Times New Roman"/>
                <w:strike/>
                <w:color w:val="FF0000"/>
                <w:sz w:val="20"/>
                <w:szCs w:val="20"/>
              </w:rPr>
              <w:t xml:space="preserve">grupy </w:t>
            </w:r>
            <w:proofErr w:type="spellStart"/>
            <w:r w:rsidRPr="00700A42">
              <w:rPr>
                <w:rFonts w:ascii="Times New Roman" w:hAnsi="Times New Roman" w:cs="Times New Roman"/>
                <w:strike/>
                <w:color w:val="FF0000"/>
                <w:sz w:val="20"/>
                <w:szCs w:val="20"/>
              </w:rPr>
              <w:t>defaworyzowane</w:t>
            </w:r>
            <w:proofErr w:type="spellEnd"/>
            <w:r w:rsidRPr="00700A42">
              <w:rPr>
                <w:rFonts w:ascii="Times New Roman" w:hAnsi="Times New Roman" w:cs="Times New Roman"/>
                <w:strike/>
                <w:color w:val="FF0000"/>
                <w:sz w:val="20"/>
                <w:szCs w:val="20"/>
              </w:rPr>
              <w:t xml:space="preserve"> (określone w LSR), młodzież, turyści, inne</w:t>
            </w:r>
          </w:p>
        </w:tc>
        <w:tc>
          <w:tcPr>
            <w:tcW w:w="1417"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Cel ogólny 2: Aktywizacja mieszkańców obszaru LSR i budowa</w:t>
            </w:r>
            <w:r>
              <w:rPr>
                <w:rFonts w:ascii="Times New Roman" w:hAnsi="Times New Roman" w:cs="Times New Roman"/>
                <w:sz w:val="20"/>
                <w:szCs w:val="20"/>
              </w:rPr>
              <w:t>nie kapitału społecznego do 2023</w:t>
            </w:r>
            <w:r w:rsidRPr="006C55C3">
              <w:rPr>
                <w:rFonts w:ascii="Times New Roman" w:hAnsi="Times New Roman" w:cs="Times New Roman"/>
                <w:sz w:val="20"/>
                <w:szCs w:val="20"/>
              </w:rPr>
              <w:t xml:space="preserve"> r.</w:t>
            </w: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fundacji, stowarzyszeń i organizacji społecznych na 10 tys. mieszkańców</w:t>
            </w:r>
          </w:p>
        </w:tc>
        <w:tc>
          <w:tcPr>
            <w:tcW w:w="2239" w:type="dxa"/>
            <w:vMerge w:val="restart"/>
            <w:tcBorders>
              <w:bottom w:val="single" w:sz="4" w:space="0" w:color="auto"/>
            </w:tcBorders>
          </w:tcPr>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 Nierówności w</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zakresie rozwoju</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 xml:space="preserve">wojew. </w:t>
            </w:r>
            <w:proofErr w:type="spellStart"/>
            <w:r w:rsidRPr="00F7358F">
              <w:rPr>
                <w:rFonts w:ascii="Times New Roman" w:hAnsi="Times New Roman" w:cs="Times New Roman"/>
                <w:sz w:val="20"/>
                <w:szCs w:val="20"/>
              </w:rPr>
              <w:t>zachodniopom</w:t>
            </w:r>
            <w:proofErr w:type="spellEnd"/>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(obszary </w:t>
            </w:r>
            <w:r w:rsidRPr="00F7358F">
              <w:rPr>
                <w:rFonts w:ascii="Times New Roman" w:hAnsi="Times New Roman" w:cs="Times New Roman"/>
                <w:sz w:val="20"/>
                <w:szCs w:val="20"/>
              </w:rPr>
              <w:t>peryferyjne).</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 Niska jakość</w:t>
            </w:r>
          </w:p>
          <w:p w:rsidR="00DA4B32" w:rsidRPr="00F7358F"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grup rządzących,</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wynikająca ze słabej </w:t>
            </w:r>
            <w:r w:rsidRPr="00F7358F">
              <w:rPr>
                <w:rFonts w:ascii="Times New Roman" w:hAnsi="Times New Roman" w:cs="Times New Roman"/>
                <w:sz w:val="20"/>
                <w:szCs w:val="20"/>
              </w:rPr>
              <w:t>świadomości</w:t>
            </w:r>
          </w:p>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obywatelskiej społeczeństwa</w:t>
            </w:r>
            <w:r w:rsidRPr="00F7358F">
              <w:rPr>
                <w:rFonts w:ascii="Times New Roman" w:hAnsi="Times New Roman" w:cs="Times New Roman"/>
                <w:sz w:val="20"/>
                <w:szCs w:val="20"/>
              </w:rPr>
              <w:t xml:space="preserve">, </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niskiej </w:t>
            </w:r>
            <w:r w:rsidRPr="00F7358F">
              <w:rPr>
                <w:rFonts w:ascii="Times New Roman" w:hAnsi="Times New Roman" w:cs="Times New Roman"/>
                <w:sz w:val="20"/>
                <w:szCs w:val="20"/>
              </w:rPr>
              <w:t>aktywności i</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partycypacji </w:t>
            </w:r>
            <w:r w:rsidRPr="00F7358F">
              <w:rPr>
                <w:rFonts w:ascii="Times New Roman" w:hAnsi="Times New Roman" w:cs="Times New Roman"/>
                <w:sz w:val="20"/>
                <w:szCs w:val="20"/>
              </w:rPr>
              <w:t>społecznej.</w:t>
            </w:r>
          </w:p>
          <w:p w:rsidR="00DA4B32" w:rsidRPr="00F7358F"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 xml:space="preserve">- Wysysanie młodzieży z obszarów wiejskich i </w:t>
            </w:r>
            <w:r>
              <w:rPr>
                <w:rFonts w:ascii="Times New Roman" w:hAnsi="Times New Roman" w:cs="Times New Roman"/>
                <w:sz w:val="20"/>
                <w:szCs w:val="20"/>
              </w:rPr>
              <w:lastRenderedPageBreak/>
              <w:t xml:space="preserve">małych </w:t>
            </w:r>
            <w:r w:rsidRPr="00F7358F">
              <w:rPr>
                <w:rFonts w:ascii="Times New Roman" w:hAnsi="Times New Roman" w:cs="Times New Roman"/>
                <w:sz w:val="20"/>
                <w:szCs w:val="20"/>
              </w:rPr>
              <w:t>miasteczek przez</w:t>
            </w:r>
          </w:p>
          <w:p w:rsidR="00DA4B32" w:rsidRPr="006C55C3" w:rsidRDefault="00DA4B32" w:rsidP="001078CD">
            <w:pPr>
              <w:spacing w:before="60"/>
              <w:rPr>
                <w:rFonts w:ascii="Times New Roman" w:hAnsi="Times New Roman" w:cs="Times New Roman"/>
                <w:sz w:val="20"/>
                <w:szCs w:val="20"/>
              </w:rPr>
            </w:pPr>
            <w:r w:rsidRPr="00F7358F">
              <w:rPr>
                <w:rFonts w:ascii="Times New Roman" w:hAnsi="Times New Roman" w:cs="Times New Roman"/>
                <w:sz w:val="20"/>
                <w:szCs w:val="20"/>
              </w:rPr>
              <w:t>aglomeracje.</w:t>
            </w:r>
          </w:p>
        </w:tc>
      </w:tr>
      <w:tr w:rsidR="00DA4B32" w:rsidRPr="006C55C3" w:rsidTr="001078CD">
        <w:trPr>
          <w:trHeight w:val="554"/>
        </w:trPr>
        <w:tc>
          <w:tcPr>
            <w:tcW w:w="2263" w:type="dxa"/>
            <w:vMerge/>
          </w:tcPr>
          <w:p w:rsidR="00DA4B32" w:rsidRPr="006C55C3" w:rsidRDefault="00DA4B32" w:rsidP="001078CD">
            <w:pPr>
              <w:rPr>
                <w:rFonts w:ascii="Times New Roman" w:hAnsi="Times New Roman" w:cs="Times New Roman"/>
                <w:kern w:val="1"/>
                <w:sz w:val="20"/>
                <w:szCs w:val="20"/>
                <w:lang w:eastAsia="hi-IN" w:bidi="hi-IN"/>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przeprowadzonych</w:t>
            </w:r>
            <w:r w:rsidRPr="006C55C3">
              <w:rPr>
                <w:rFonts w:ascii="Times New Roman" w:hAnsi="Times New Roman" w:cs="Times New Roman"/>
                <w:sz w:val="20"/>
                <w:szCs w:val="20"/>
              </w:rPr>
              <w:t xml:space="preserve"> szkoleń</w:t>
            </w:r>
          </w:p>
        </w:tc>
        <w:tc>
          <w:tcPr>
            <w:tcW w:w="1843" w:type="dxa"/>
            <w:vMerge/>
          </w:tcPr>
          <w:p w:rsidR="00DA4B32" w:rsidRPr="006C55C3" w:rsidRDefault="00DA4B32" w:rsidP="001078CD">
            <w:pPr>
              <w:spacing w:before="60"/>
              <w:jc w:val="both"/>
              <w:rPr>
                <w:rFonts w:ascii="Times New Roman" w:hAnsi="Times New Roman" w:cs="Times New Roman"/>
                <w:sz w:val="20"/>
                <w:szCs w:val="20"/>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rPr>
                <w:rFonts w:ascii="Times New Roman" w:hAnsi="Times New Roman" w:cs="Times New Roman"/>
                <w:sz w:val="20"/>
                <w:szCs w:val="20"/>
                <w:lang w:eastAsia="pl-PL"/>
              </w:rPr>
            </w:pPr>
          </w:p>
        </w:tc>
      </w:tr>
      <w:tr w:rsidR="00DA4B32" w:rsidRPr="006C55C3" w:rsidTr="001078CD">
        <w:trPr>
          <w:trHeight w:val="548"/>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2.1.2 Funkcjonowanie LGD</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osobodni szkoleń dla pracowników</w:t>
            </w:r>
            <w:r>
              <w:rPr>
                <w:rFonts w:ascii="Times New Roman" w:hAnsi="Times New Roman" w:cs="Times New Roman"/>
                <w:sz w:val="20"/>
                <w:szCs w:val="20"/>
              </w:rPr>
              <w:t xml:space="preserve"> </w:t>
            </w:r>
            <w:r>
              <w:rPr>
                <w:rFonts w:ascii="Times New Roman" w:hAnsi="Times New Roman" w:cs="Times New Roman"/>
                <w:color w:val="FF0000"/>
                <w:sz w:val="20"/>
                <w:szCs w:val="20"/>
              </w:rPr>
              <w:t xml:space="preserve">i organów </w:t>
            </w:r>
            <w:r w:rsidRPr="006C55C3">
              <w:rPr>
                <w:rFonts w:ascii="Times New Roman" w:hAnsi="Times New Roman" w:cs="Times New Roman"/>
                <w:sz w:val="20"/>
                <w:szCs w:val="20"/>
              </w:rPr>
              <w:t xml:space="preserve"> LGD</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val="restart"/>
          </w:tcPr>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Często zmieniające się przepisy lub ich brak. Zawiłości przepisów prawa.</w:t>
            </w:r>
          </w:p>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Niekorzystanie z doradztwa i szkoleń przez beneficjentów.</w:t>
            </w:r>
          </w:p>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Nieznajomość LSR przez ekspertów zewnętrznych.</w:t>
            </w:r>
          </w:p>
          <w:p w:rsidR="00DA4B32" w:rsidRPr="006C55C3" w:rsidRDefault="00DA4B32" w:rsidP="001078CD">
            <w:pPr>
              <w:spacing w:before="60"/>
              <w:rPr>
                <w:rFonts w:ascii="Times New Roman" w:hAnsi="Times New Roman" w:cs="Times New Roman"/>
                <w:sz w:val="20"/>
                <w:szCs w:val="20"/>
              </w:rPr>
            </w:pPr>
          </w:p>
        </w:tc>
      </w:tr>
      <w:tr w:rsidR="00DA4B32" w:rsidRPr="006C55C3" w:rsidTr="001078CD">
        <w:trPr>
          <w:trHeight w:val="413"/>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8D0523" w:rsidRDefault="00DA4B32" w:rsidP="001078CD">
            <w:pPr>
              <w:spacing w:before="60"/>
              <w:rPr>
                <w:rFonts w:ascii="Times New Roman" w:hAnsi="Times New Roman" w:cs="Times New Roman"/>
                <w:strike/>
                <w:sz w:val="20"/>
                <w:szCs w:val="20"/>
                <w:lang w:eastAsia="pl-PL"/>
              </w:rPr>
            </w:pPr>
            <w:r w:rsidRPr="008D0523">
              <w:rPr>
                <w:rFonts w:ascii="Times New Roman" w:hAnsi="Times New Roman" w:cs="Times New Roman"/>
                <w:strike/>
                <w:color w:val="FF0000"/>
                <w:sz w:val="20"/>
                <w:szCs w:val="20"/>
              </w:rPr>
              <w:t>Liczba osobodni szkoleń dla organów LGD</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418"/>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osób/podmiotów, którym udzielono indywidualnego doradztwa</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411"/>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spotkań</w:t>
            </w:r>
            <w:r>
              <w:rPr>
                <w:rFonts w:ascii="Times New Roman" w:hAnsi="Times New Roman" w:cs="Times New Roman"/>
                <w:color w:val="FF0000"/>
                <w:sz w:val="20"/>
                <w:szCs w:val="20"/>
              </w:rPr>
              <w:t>/wydarzeń adresowanych do mieszkańców</w:t>
            </w:r>
            <w:r w:rsidRPr="006C55C3">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informacyjno-konsultacyjnych LGD z mieszkańcami</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275"/>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color w:val="000000"/>
                <w:kern w:val="24"/>
                <w:sz w:val="20"/>
                <w:szCs w:val="20"/>
                <w:lang w:eastAsia="pl-PL"/>
              </w:rPr>
              <w:t>Liczba wydanych, opracowanych publikacji i materiałów informacyjno-promocyjnych</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275"/>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color w:val="000000"/>
                <w:kern w:val="24"/>
                <w:sz w:val="20"/>
                <w:szCs w:val="20"/>
                <w:lang w:eastAsia="pl-PL"/>
              </w:rPr>
              <w:t>Liczba wydarzeń promocyjnych, na których promowano działalność LGD i obszar LSR</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53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w:t>
            </w:r>
            <w:r>
              <w:rPr>
                <w:rFonts w:ascii="Times New Roman" w:hAnsi="Times New Roman" w:cs="Times New Roman"/>
                <w:sz w:val="20"/>
                <w:szCs w:val="20"/>
              </w:rPr>
              <w:t xml:space="preserve"> </w:t>
            </w:r>
            <w:r>
              <w:rPr>
                <w:rFonts w:ascii="Times New Roman" w:hAnsi="Times New Roman" w:cs="Times New Roman"/>
                <w:color w:val="FF0000"/>
                <w:sz w:val="20"/>
                <w:szCs w:val="20"/>
              </w:rPr>
              <w:t>odwiedzin strony internetowej LGD</w:t>
            </w:r>
            <w:r w:rsidRPr="006C55C3">
              <w:rPr>
                <w:rFonts w:ascii="Times New Roman" w:hAnsi="Times New Roman" w:cs="Times New Roman"/>
                <w:sz w:val="20"/>
                <w:szCs w:val="20"/>
              </w:rPr>
              <w:t xml:space="preserve"> </w:t>
            </w:r>
            <w:r w:rsidRPr="008D0523">
              <w:rPr>
                <w:rFonts w:ascii="Times New Roman" w:hAnsi="Times New Roman" w:cs="Times New Roman"/>
                <w:strike/>
                <w:color w:val="FF0000"/>
                <w:sz w:val="20"/>
                <w:szCs w:val="20"/>
              </w:rPr>
              <w:t>stron internetowych LGD</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838"/>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2.1.3 Projekty współpracy</w:t>
            </w:r>
          </w:p>
        </w:tc>
        <w:tc>
          <w:tcPr>
            <w:tcW w:w="2409" w:type="dxa"/>
            <w:tcBorders>
              <w:top w:val="single" w:sz="4" w:space="0" w:color="auto"/>
              <w:left w:val="single" w:sz="4" w:space="0" w:color="auto"/>
              <w:right w:val="single" w:sz="4" w:space="0" w:color="auto"/>
            </w:tcBorders>
            <w:shd w:val="clear" w:color="auto" w:fill="auto"/>
            <w:vAlign w:val="center"/>
          </w:tcPr>
          <w:p w:rsidR="00DA4B32"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Liczba zrealizowanych projektów współpracy</w:t>
            </w:r>
          </w:p>
          <w:p w:rsidR="00DA4B32" w:rsidRPr="006C55C3" w:rsidRDefault="00DA4B32" w:rsidP="001078CD">
            <w:pPr>
              <w:spacing w:before="60" w:after="0" w:line="240" w:lineRule="auto"/>
              <w:rPr>
                <w:rFonts w:ascii="Times New Roman" w:hAnsi="Times New Roman" w:cs="Times New Roman"/>
                <w:sz w:val="20"/>
                <w:szCs w:val="20"/>
              </w:rPr>
            </w:pP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jc w:val="both"/>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val="restart"/>
          </w:tcPr>
          <w:p w:rsidR="00DA4B32"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Brak środków własnych na realizację projektów.</w:t>
            </w:r>
          </w:p>
          <w:p w:rsidR="00DA4B32" w:rsidRPr="006C55C3" w:rsidRDefault="00DA4B32" w:rsidP="001078CD">
            <w:pPr>
              <w:spacing w:before="60"/>
              <w:rPr>
                <w:rFonts w:ascii="Times New Roman" w:hAnsi="Times New Roman" w:cs="Times New Roman"/>
                <w:sz w:val="20"/>
                <w:szCs w:val="20"/>
              </w:rPr>
            </w:pPr>
            <w:r>
              <w:rPr>
                <w:rFonts w:ascii="Times New Roman" w:hAnsi="Times New Roman" w:cs="Times New Roman"/>
                <w:sz w:val="20"/>
                <w:szCs w:val="20"/>
              </w:rPr>
              <w:t>Długotrwałe procedury rozliczania projektów współpracy, szczególnie międzynarodowych.</w:t>
            </w:r>
          </w:p>
        </w:tc>
      </w:tr>
      <w:tr w:rsidR="00DA4B32" w:rsidRPr="006C55C3" w:rsidTr="001078CD">
        <w:trPr>
          <w:trHeight w:val="62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zrealizowanych projektów współpracy międzynarodowej</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Pr>
          <w:p w:rsidR="00DA4B32" w:rsidRPr="006C55C3" w:rsidRDefault="00DA4B32" w:rsidP="001078CD">
            <w:pPr>
              <w:spacing w:before="60"/>
              <w:jc w:val="both"/>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620"/>
        </w:trPr>
        <w:tc>
          <w:tcPr>
            <w:tcW w:w="2263"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t>Liczba LGD uczestniczących w projektach współpracy, finansowanych w ramach LSR</w:t>
            </w:r>
          </w:p>
        </w:tc>
        <w:tc>
          <w:tcPr>
            <w:tcW w:w="1843" w:type="dxa"/>
            <w:vMerge/>
          </w:tcPr>
          <w:p w:rsidR="00DA4B32" w:rsidRPr="006C55C3" w:rsidRDefault="00DA4B32" w:rsidP="001078CD">
            <w:pPr>
              <w:spacing w:before="60"/>
              <w:jc w:val="both"/>
              <w:rPr>
                <w:rFonts w:ascii="Times New Roman" w:hAnsi="Times New Roman" w:cs="Times New Roman"/>
                <w:sz w:val="20"/>
                <w:szCs w:val="20"/>
                <w:lang w:eastAsia="pl-PL"/>
              </w:rPr>
            </w:pPr>
          </w:p>
        </w:tc>
        <w:tc>
          <w:tcPr>
            <w:tcW w:w="2410" w:type="dxa"/>
            <w:vMerge/>
            <w:tcBorders>
              <w:bottom w:val="single" w:sz="4" w:space="0" w:color="auto"/>
            </w:tcBorders>
          </w:tcPr>
          <w:p w:rsidR="00DA4B32" w:rsidRPr="006C55C3" w:rsidRDefault="00DA4B32" w:rsidP="001078CD">
            <w:pPr>
              <w:spacing w:before="60"/>
              <w:jc w:val="both"/>
              <w:rPr>
                <w:rFonts w:ascii="Times New Roman" w:hAnsi="Times New Roman" w:cs="Times New Roman"/>
                <w:sz w:val="20"/>
                <w:szCs w:val="20"/>
              </w:rPr>
            </w:pPr>
          </w:p>
        </w:tc>
        <w:tc>
          <w:tcPr>
            <w:tcW w:w="1417" w:type="dxa"/>
            <w:vMerge/>
          </w:tcPr>
          <w:p w:rsidR="00DA4B32" w:rsidRPr="006C55C3" w:rsidRDefault="00DA4B32" w:rsidP="001078CD">
            <w:pPr>
              <w:spacing w:before="60"/>
              <w:jc w:val="both"/>
              <w:rPr>
                <w:rFonts w:ascii="Times New Roman" w:hAnsi="Times New Roman" w:cs="Times New Roman"/>
                <w:sz w:val="20"/>
                <w:szCs w:val="20"/>
              </w:rPr>
            </w:pPr>
          </w:p>
        </w:tc>
        <w:tc>
          <w:tcPr>
            <w:tcW w:w="1560" w:type="dxa"/>
            <w:vMerge/>
          </w:tcPr>
          <w:p w:rsidR="00DA4B32" w:rsidRPr="006C55C3" w:rsidRDefault="00DA4B32" w:rsidP="001078CD">
            <w:pPr>
              <w:spacing w:before="60"/>
              <w:jc w:val="both"/>
              <w:rPr>
                <w:rFonts w:ascii="Times New Roman" w:hAnsi="Times New Roman" w:cs="Times New Roman"/>
                <w:sz w:val="20"/>
                <w:szCs w:val="20"/>
              </w:rPr>
            </w:pPr>
          </w:p>
        </w:tc>
        <w:tc>
          <w:tcPr>
            <w:tcW w:w="2239" w:type="dxa"/>
            <w:vMerge/>
          </w:tcPr>
          <w:p w:rsidR="00DA4B32" w:rsidRPr="006C55C3" w:rsidRDefault="00DA4B32" w:rsidP="001078CD">
            <w:pPr>
              <w:spacing w:before="60"/>
              <w:jc w:val="both"/>
              <w:rPr>
                <w:rFonts w:ascii="Times New Roman" w:hAnsi="Times New Roman" w:cs="Times New Roman"/>
                <w:sz w:val="20"/>
                <w:szCs w:val="20"/>
              </w:rPr>
            </w:pPr>
          </w:p>
        </w:tc>
      </w:tr>
      <w:tr w:rsidR="00DA4B32" w:rsidRPr="006C55C3" w:rsidTr="001078CD">
        <w:trPr>
          <w:trHeight w:val="620"/>
        </w:trPr>
        <w:tc>
          <w:tcPr>
            <w:tcW w:w="2263" w:type="dxa"/>
          </w:tcPr>
          <w:p w:rsidR="00DA4B32" w:rsidRDefault="00DA4B32" w:rsidP="001078CD">
            <w:pPr>
              <w:rPr>
                <w:rFonts w:ascii="Times New Roman" w:hAnsi="Times New Roman" w:cs="Times New Roman"/>
                <w:sz w:val="20"/>
                <w:szCs w:val="20"/>
              </w:rPr>
            </w:pPr>
            <w:r>
              <w:rPr>
                <w:rFonts w:ascii="Times New Roman" w:hAnsi="Times New Roman" w:cs="Times New Roman"/>
                <w:sz w:val="20"/>
                <w:szCs w:val="20"/>
              </w:rPr>
              <w:t>- niewystarczająca skala działań promocyjnych,</w:t>
            </w:r>
          </w:p>
          <w:p w:rsidR="00DA4B32" w:rsidRPr="006C55C3" w:rsidRDefault="00DA4B32" w:rsidP="001078CD">
            <w:pPr>
              <w:rPr>
                <w:rFonts w:ascii="Times New Roman" w:hAnsi="Times New Roman" w:cs="Times New Roman"/>
                <w:sz w:val="20"/>
                <w:szCs w:val="20"/>
              </w:rPr>
            </w:pPr>
            <w:r>
              <w:rPr>
                <w:rFonts w:ascii="Times New Roman" w:hAnsi="Times New Roman" w:cs="Times New Roman"/>
                <w:sz w:val="20"/>
                <w:szCs w:val="20"/>
              </w:rPr>
              <w:t>- brak współpracy i kompleksowości działań.</w:t>
            </w:r>
          </w:p>
        </w:tc>
        <w:tc>
          <w:tcPr>
            <w:tcW w:w="1560" w:type="dxa"/>
          </w:tcPr>
          <w:p w:rsidR="00DA4B32" w:rsidRPr="006C55C3" w:rsidRDefault="00DA4B32" w:rsidP="001078CD">
            <w:pPr>
              <w:spacing w:before="60"/>
              <w:jc w:val="both"/>
              <w:rPr>
                <w:rFonts w:ascii="Times New Roman" w:hAnsi="Times New Roman" w:cs="Times New Roman"/>
                <w:sz w:val="20"/>
                <w:szCs w:val="20"/>
              </w:rPr>
            </w:pPr>
            <w:r w:rsidRPr="006C55C3">
              <w:rPr>
                <w:rFonts w:ascii="Times New Roman" w:hAnsi="Times New Roman" w:cs="Times New Roman"/>
                <w:sz w:val="20"/>
                <w:szCs w:val="20"/>
              </w:rPr>
              <w:t>2.2.1 Promocja i informacja</w:t>
            </w:r>
          </w:p>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spacing w:before="60"/>
              <w:rPr>
                <w:rFonts w:ascii="Times New Roman" w:hAnsi="Times New Roman" w:cs="Times New Roman"/>
                <w:sz w:val="20"/>
                <w:szCs w:val="20"/>
              </w:rPr>
            </w:pPr>
            <w:r w:rsidRPr="00341D6D">
              <w:rPr>
                <w:rFonts w:ascii="Times New Roman" w:hAnsi="Times New Roman" w:cs="Times New Roman"/>
                <w:sz w:val="20"/>
                <w:szCs w:val="20"/>
              </w:rPr>
              <w:t>Liczba wspartych operacji dotyczących działań informacyjno-promocyjnych</w:t>
            </w:r>
          </w:p>
        </w:tc>
        <w:tc>
          <w:tcPr>
            <w:tcW w:w="1843" w:type="dxa"/>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2.2: Promocja zasob</w:t>
            </w:r>
            <w:r>
              <w:rPr>
                <w:rFonts w:ascii="Times New Roman" w:hAnsi="Times New Roman" w:cs="Times New Roman"/>
                <w:sz w:val="20"/>
                <w:szCs w:val="20"/>
              </w:rPr>
              <w:t>ów lokalnych obszaru LSR do 2023</w:t>
            </w:r>
            <w:r w:rsidRPr="006C55C3">
              <w:rPr>
                <w:rFonts w:ascii="Times New Roman" w:hAnsi="Times New Roman" w:cs="Times New Roman"/>
                <w:sz w:val="20"/>
                <w:szCs w:val="20"/>
              </w:rPr>
              <w:t xml:space="preserve"> r.</w:t>
            </w:r>
          </w:p>
        </w:tc>
        <w:tc>
          <w:tcPr>
            <w:tcW w:w="2410" w:type="dxa"/>
          </w:tcPr>
          <w:p w:rsidR="00DA4B32" w:rsidRPr="006C55C3" w:rsidRDefault="00DA4B32" w:rsidP="001078CD">
            <w:pPr>
              <w:rPr>
                <w:rFonts w:ascii="Times New Roman" w:hAnsi="Times New Roman" w:cs="Times New Roman"/>
                <w:sz w:val="20"/>
                <w:szCs w:val="20"/>
              </w:rPr>
            </w:pPr>
            <w:r w:rsidRPr="00341D6D">
              <w:rPr>
                <w:rFonts w:ascii="Times New Roman" w:hAnsi="Times New Roman" w:cs="Times New Roman"/>
                <w:sz w:val="20"/>
                <w:szCs w:val="20"/>
              </w:rPr>
              <w:t>Liczba odbiorców działań informacyjnych i promocyjnych</w:t>
            </w: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tcPr>
          <w:p w:rsidR="00DA4B32" w:rsidRDefault="00DA4B32" w:rsidP="001078CD">
            <w:pPr>
              <w:rPr>
                <w:rFonts w:ascii="Times New Roman" w:hAnsi="Times New Roman" w:cs="Times New Roman"/>
                <w:sz w:val="20"/>
                <w:szCs w:val="20"/>
              </w:rPr>
            </w:pPr>
            <w:r>
              <w:rPr>
                <w:rFonts w:ascii="Times New Roman" w:hAnsi="Times New Roman" w:cs="Times New Roman"/>
                <w:sz w:val="20"/>
                <w:szCs w:val="20"/>
              </w:rPr>
              <w:t>Małe zainteresowanie naborami.</w:t>
            </w:r>
          </w:p>
          <w:p w:rsidR="00DA4B32" w:rsidRPr="006C55C3" w:rsidRDefault="00DA4B32" w:rsidP="001078CD">
            <w:pPr>
              <w:rPr>
                <w:rFonts w:ascii="Times New Roman" w:hAnsi="Times New Roman" w:cs="Times New Roman"/>
                <w:sz w:val="20"/>
                <w:szCs w:val="20"/>
              </w:rPr>
            </w:pPr>
            <w:r>
              <w:rPr>
                <w:rFonts w:ascii="Times New Roman" w:hAnsi="Times New Roman" w:cs="Times New Roman"/>
                <w:sz w:val="20"/>
                <w:szCs w:val="20"/>
              </w:rPr>
              <w:t>Brak wiedzy na temat działania</w:t>
            </w:r>
          </w:p>
        </w:tc>
      </w:tr>
      <w:tr w:rsidR="00DA4B32" w:rsidRPr="006C55C3" w:rsidTr="001078CD">
        <w:trPr>
          <w:trHeight w:val="968"/>
        </w:trPr>
        <w:tc>
          <w:tcPr>
            <w:tcW w:w="2263" w:type="dxa"/>
            <w:vMerge w:val="restart"/>
          </w:tcPr>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braki w infrastrukturze i </w:t>
            </w:r>
            <w:r>
              <w:rPr>
                <w:rFonts w:ascii="Times New Roman" w:hAnsi="Times New Roman" w:cs="Times New Roman"/>
                <w:kern w:val="1"/>
                <w:sz w:val="20"/>
                <w:szCs w:val="20"/>
                <w:lang w:eastAsia="hi-IN" w:bidi="hi-IN"/>
              </w:rPr>
              <w:t xml:space="preserve">jej </w:t>
            </w:r>
            <w:r w:rsidRPr="006C55C3">
              <w:rPr>
                <w:rFonts w:ascii="Times New Roman" w:hAnsi="Times New Roman" w:cs="Times New Roman"/>
                <w:kern w:val="1"/>
                <w:sz w:val="20"/>
                <w:szCs w:val="20"/>
                <w:lang w:eastAsia="hi-IN" w:bidi="hi-IN"/>
              </w:rPr>
              <w:t>zły stan techniczny,</w:t>
            </w:r>
          </w:p>
          <w:p w:rsidR="00DA4B32" w:rsidRPr="006C55C3" w:rsidRDefault="00DA4B32" w:rsidP="001078CD">
            <w:pPr>
              <w:rPr>
                <w:rFonts w:ascii="Times New Roman" w:hAnsi="Times New Roman" w:cs="Times New Roman"/>
                <w:kern w:val="1"/>
                <w:sz w:val="20"/>
                <w:szCs w:val="20"/>
                <w:lang w:eastAsia="hi-IN" w:bidi="hi-IN"/>
              </w:rPr>
            </w:pPr>
            <w:r w:rsidRPr="006C55C3">
              <w:rPr>
                <w:rFonts w:ascii="Times New Roman" w:hAnsi="Times New Roman" w:cs="Times New Roman"/>
                <w:kern w:val="1"/>
                <w:sz w:val="20"/>
                <w:szCs w:val="20"/>
                <w:lang w:eastAsia="hi-IN" w:bidi="hi-IN"/>
              </w:rPr>
              <w:t xml:space="preserve">- </w:t>
            </w:r>
            <w:r>
              <w:rPr>
                <w:rFonts w:ascii="Times New Roman" w:hAnsi="Times New Roman" w:cs="Times New Roman"/>
                <w:kern w:val="1"/>
                <w:sz w:val="20"/>
                <w:szCs w:val="20"/>
                <w:lang w:eastAsia="hi-IN" w:bidi="hi-IN"/>
              </w:rPr>
              <w:t xml:space="preserve">niewykorzystany </w:t>
            </w:r>
            <w:r>
              <w:rPr>
                <w:rFonts w:ascii="Times New Roman" w:hAnsi="Times New Roman" w:cs="Times New Roman"/>
                <w:kern w:val="1"/>
                <w:sz w:val="20"/>
                <w:szCs w:val="20"/>
                <w:lang w:eastAsia="hi-IN" w:bidi="hi-IN"/>
              </w:rPr>
              <w:lastRenderedPageBreak/>
              <w:t>potencjał turystyczny obszaru,</w:t>
            </w: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 xml:space="preserve">3.1.1 Infrastruktura turystyczna i </w:t>
            </w:r>
            <w:r w:rsidRPr="006C55C3">
              <w:rPr>
                <w:rFonts w:ascii="Times New Roman" w:hAnsi="Times New Roman" w:cs="Times New Roman"/>
                <w:sz w:val="20"/>
                <w:szCs w:val="20"/>
              </w:rPr>
              <w:lastRenderedPageBreak/>
              <w:t>rekreacyjna (procedura konkursowa)</w:t>
            </w:r>
          </w:p>
        </w:tc>
        <w:tc>
          <w:tcPr>
            <w:tcW w:w="2409" w:type="dxa"/>
          </w:tcPr>
          <w:p w:rsidR="00DA4B32" w:rsidRPr="006C55C3" w:rsidRDefault="00DA4B32" w:rsidP="001078CD">
            <w:pPr>
              <w:spacing w:before="60"/>
              <w:rPr>
                <w:rFonts w:ascii="Times New Roman" w:hAnsi="Times New Roman" w:cs="Times New Roman"/>
                <w:sz w:val="20"/>
                <w:szCs w:val="20"/>
                <w:lang w:eastAsia="pl-PL"/>
              </w:rPr>
            </w:pPr>
            <w:r w:rsidRPr="006C55C3">
              <w:rPr>
                <w:rFonts w:ascii="Times New Roman" w:hAnsi="Times New Roman" w:cs="Times New Roman"/>
                <w:sz w:val="20"/>
                <w:szCs w:val="20"/>
              </w:rPr>
              <w:lastRenderedPageBreak/>
              <w:t>Liczba nowych</w:t>
            </w:r>
            <w:r w:rsidRPr="00AB40FC">
              <w:rPr>
                <w:rFonts w:ascii="Times New Roman" w:hAnsi="Times New Roman" w:cs="Times New Roman"/>
                <w:color w:val="FF0000"/>
                <w:sz w:val="20"/>
                <w:szCs w:val="20"/>
              </w:rPr>
              <w:t xml:space="preserve"> </w:t>
            </w:r>
            <w:r w:rsidRPr="006C55C3">
              <w:rPr>
                <w:rFonts w:ascii="Times New Roman" w:hAnsi="Times New Roman" w:cs="Times New Roman"/>
                <w:sz w:val="20"/>
                <w:szCs w:val="20"/>
              </w:rPr>
              <w:t>obiektów infrastruktury turystycznej i rekreacyjnej</w:t>
            </w:r>
          </w:p>
        </w:tc>
        <w:tc>
          <w:tcPr>
            <w:tcW w:w="1843"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Cel szczegółowy 3.1: Rozbudowa i poprawa standardu </w:t>
            </w:r>
            <w:r w:rsidRPr="006C55C3">
              <w:rPr>
                <w:rFonts w:ascii="Times New Roman" w:hAnsi="Times New Roman" w:cs="Times New Roman"/>
                <w:sz w:val="20"/>
                <w:szCs w:val="20"/>
              </w:rPr>
              <w:lastRenderedPageBreak/>
              <w:t>infrastruktury turystycznej i rekr</w:t>
            </w:r>
            <w:r>
              <w:rPr>
                <w:rFonts w:ascii="Times New Roman" w:hAnsi="Times New Roman" w:cs="Times New Roman"/>
                <w:sz w:val="20"/>
                <w:szCs w:val="20"/>
              </w:rPr>
              <w:t>eacyjnej na obszarze LSR do 2023</w:t>
            </w:r>
            <w:r w:rsidRPr="006C55C3">
              <w:rPr>
                <w:rFonts w:ascii="Times New Roman" w:hAnsi="Times New Roman" w:cs="Times New Roman"/>
                <w:sz w:val="20"/>
                <w:szCs w:val="20"/>
              </w:rPr>
              <w:t xml:space="preserve"> r.</w:t>
            </w:r>
          </w:p>
        </w:tc>
        <w:tc>
          <w:tcPr>
            <w:tcW w:w="2410" w:type="dxa"/>
            <w:vMerge w:val="restart"/>
          </w:tcPr>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lastRenderedPageBreak/>
              <w:t xml:space="preserve">Liczba osób korzystających z </w:t>
            </w:r>
            <w:r>
              <w:rPr>
                <w:rFonts w:ascii="Times New Roman" w:hAnsi="Times New Roman" w:cs="Times New Roman"/>
                <w:color w:val="FF0000"/>
                <w:sz w:val="20"/>
                <w:szCs w:val="20"/>
              </w:rPr>
              <w:t xml:space="preserve">nowych </w:t>
            </w:r>
            <w:r w:rsidRPr="006C55C3">
              <w:rPr>
                <w:rFonts w:ascii="Times New Roman" w:hAnsi="Times New Roman" w:cs="Times New Roman"/>
                <w:sz w:val="20"/>
                <w:szCs w:val="20"/>
              </w:rPr>
              <w:t xml:space="preserve">obiektów infrastruktury </w:t>
            </w:r>
            <w:r w:rsidRPr="006C55C3">
              <w:rPr>
                <w:rFonts w:ascii="Times New Roman" w:hAnsi="Times New Roman" w:cs="Times New Roman"/>
                <w:sz w:val="20"/>
                <w:szCs w:val="20"/>
              </w:rPr>
              <w:lastRenderedPageBreak/>
              <w:t>turystycznej i rekreacyjnej</w:t>
            </w:r>
          </w:p>
          <w:p w:rsidR="00DA4B32" w:rsidRPr="006C55C3" w:rsidRDefault="00DA4B32" w:rsidP="001078CD">
            <w:pPr>
              <w:rPr>
                <w:rFonts w:ascii="Times New Roman" w:hAnsi="Times New Roman" w:cs="Times New Roman"/>
                <w:sz w:val="20"/>
                <w:szCs w:val="20"/>
              </w:rPr>
            </w:pPr>
            <w:r w:rsidRPr="006C55C3">
              <w:rPr>
                <w:rFonts w:ascii="Times New Roman" w:hAnsi="Times New Roman" w:cs="Times New Roman"/>
                <w:sz w:val="20"/>
                <w:szCs w:val="20"/>
              </w:rPr>
              <w:t>Liczba osób korzystających z</w:t>
            </w:r>
            <w:r>
              <w:rPr>
                <w:rFonts w:ascii="Times New Roman" w:hAnsi="Times New Roman" w:cs="Times New Roman"/>
                <w:color w:val="FF0000"/>
                <w:sz w:val="20"/>
                <w:szCs w:val="20"/>
              </w:rPr>
              <w:t xml:space="preserve"> przebudowanych</w:t>
            </w:r>
            <w:r w:rsidRPr="006C55C3">
              <w:rPr>
                <w:rFonts w:ascii="Times New Roman" w:hAnsi="Times New Roman" w:cs="Times New Roman"/>
                <w:sz w:val="20"/>
                <w:szCs w:val="20"/>
              </w:rPr>
              <w:t xml:space="preserve"> obiektów infrastruktury turystycznej i rekreacyjnej</w:t>
            </w:r>
          </w:p>
        </w:tc>
        <w:tc>
          <w:tcPr>
            <w:tcW w:w="1417"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Cel ogólny 3: Wzmocnienie a</w:t>
            </w:r>
            <w:r>
              <w:rPr>
                <w:rFonts w:ascii="Times New Roman" w:hAnsi="Times New Roman" w:cs="Times New Roman"/>
                <w:sz w:val="20"/>
                <w:szCs w:val="20"/>
              </w:rPr>
              <w:t xml:space="preserve">trakcyjności </w:t>
            </w:r>
            <w:r>
              <w:rPr>
                <w:rFonts w:ascii="Times New Roman" w:hAnsi="Times New Roman" w:cs="Times New Roman"/>
                <w:sz w:val="20"/>
                <w:szCs w:val="20"/>
              </w:rPr>
              <w:lastRenderedPageBreak/>
              <w:t>obszaru LSR do 2023</w:t>
            </w:r>
            <w:r w:rsidRPr="006C55C3">
              <w:rPr>
                <w:rFonts w:ascii="Times New Roman" w:hAnsi="Times New Roman" w:cs="Times New Roman"/>
                <w:sz w:val="20"/>
                <w:szCs w:val="20"/>
              </w:rPr>
              <w:t xml:space="preserve"> r.</w:t>
            </w: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lastRenderedPageBreak/>
              <w:t>Saldo migracji na 1000 osób (ogółem)</w:t>
            </w:r>
          </w:p>
        </w:tc>
        <w:tc>
          <w:tcPr>
            <w:tcW w:w="2239" w:type="dxa"/>
            <w:vMerge w:val="restart"/>
          </w:tcPr>
          <w:p w:rsidR="00DA4B32" w:rsidRPr="00D62D0C"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Skomplikowane</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procedury w</w:t>
            </w:r>
          </w:p>
          <w:p w:rsidR="00DA4B32" w:rsidRPr="00D62D0C"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lastRenderedPageBreak/>
              <w:t xml:space="preserve">pozyskiwaniu </w:t>
            </w:r>
            <w:r w:rsidRPr="00D62D0C">
              <w:rPr>
                <w:rFonts w:ascii="Times New Roman" w:hAnsi="Times New Roman" w:cs="Times New Roman"/>
                <w:kern w:val="1"/>
                <w:sz w:val="20"/>
                <w:szCs w:val="20"/>
                <w:lang w:eastAsia="hi-IN" w:bidi="hi-IN"/>
              </w:rPr>
              <w:t>środków,</w:t>
            </w:r>
          </w:p>
          <w:p w:rsidR="00DA4B32" w:rsidRPr="00D62D0C"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 xml:space="preserve">mechanizmy refundacji w </w:t>
            </w:r>
            <w:r w:rsidRPr="00D62D0C">
              <w:rPr>
                <w:rFonts w:ascii="Times New Roman" w:hAnsi="Times New Roman" w:cs="Times New Roman"/>
                <w:kern w:val="1"/>
                <w:sz w:val="20"/>
                <w:szCs w:val="20"/>
                <w:lang w:eastAsia="hi-IN" w:bidi="hi-IN"/>
              </w:rPr>
              <w:t>PROW.</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 Zbyt duże</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zadłużenie JST,</w:t>
            </w:r>
          </w:p>
          <w:p w:rsidR="00DA4B32" w:rsidRPr="00D62D0C" w:rsidRDefault="00DA4B32" w:rsidP="001078CD">
            <w:pPr>
              <w:rPr>
                <w:rFonts w:ascii="Times New Roman" w:hAnsi="Times New Roman" w:cs="Times New Roman"/>
                <w:kern w:val="1"/>
                <w:sz w:val="20"/>
                <w:szCs w:val="20"/>
                <w:lang w:eastAsia="hi-IN" w:bidi="hi-IN"/>
              </w:rPr>
            </w:pPr>
            <w:r w:rsidRPr="00D62D0C">
              <w:rPr>
                <w:rFonts w:ascii="Times New Roman" w:hAnsi="Times New Roman" w:cs="Times New Roman"/>
                <w:kern w:val="1"/>
                <w:sz w:val="20"/>
                <w:szCs w:val="20"/>
                <w:lang w:eastAsia="hi-IN" w:bidi="hi-IN"/>
              </w:rPr>
              <w:t>ograniczające ich</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możliwości</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inwestycyjne</w:t>
            </w:r>
          </w:p>
          <w:p w:rsidR="00DA4B32" w:rsidRDefault="00DA4B32" w:rsidP="001078CD">
            <w:pPr>
              <w:rPr>
                <w:rFonts w:ascii="Times New Roman" w:hAnsi="Times New Roman" w:cs="Times New Roman"/>
                <w:kern w:val="1"/>
                <w:sz w:val="20"/>
                <w:szCs w:val="20"/>
                <w:lang w:eastAsia="hi-IN" w:bidi="hi-IN"/>
              </w:rPr>
            </w:pPr>
            <w:r>
              <w:rPr>
                <w:rFonts w:ascii="Times New Roman" w:hAnsi="Times New Roman" w:cs="Times New Roman"/>
                <w:kern w:val="1"/>
                <w:sz w:val="20"/>
                <w:szCs w:val="20"/>
                <w:lang w:eastAsia="hi-IN" w:bidi="hi-IN"/>
              </w:rPr>
              <w:t>Niska jakość WOPP.</w:t>
            </w:r>
          </w:p>
          <w:p w:rsidR="00DA4B32" w:rsidRPr="006C55C3" w:rsidRDefault="00DA4B32" w:rsidP="001078CD">
            <w:pPr>
              <w:rPr>
                <w:rFonts w:ascii="Times New Roman" w:hAnsi="Times New Roman" w:cs="Times New Roman"/>
                <w:kern w:val="1"/>
                <w:sz w:val="20"/>
                <w:szCs w:val="20"/>
                <w:lang w:eastAsia="hi-IN" w:bidi="hi-IN"/>
              </w:rPr>
            </w:pPr>
          </w:p>
        </w:tc>
      </w:tr>
      <w:tr w:rsidR="00DA4B32" w:rsidRPr="006C55C3" w:rsidTr="001078CD">
        <w:trPr>
          <w:trHeight w:val="967"/>
        </w:trPr>
        <w:tc>
          <w:tcPr>
            <w:tcW w:w="2263" w:type="dxa"/>
            <w:vMerge/>
          </w:tcPr>
          <w:p w:rsidR="00DA4B32" w:rsidRPr="006C55C3" w:rsidRDefault="00DA4B32" w:rsidP="001078CD">
            <w:pPr>
              <w:rPr>
                <w:rFonts w:ascii="Times New Roman" w:hAnsi="Times New Roman" w:cs="Times New Roman"/>
                <w:kern w:val="1"/>
                <w:sz w:val="20"/>
                <w:szCs w:val="20"/>
                <w:lang w:eastAsia="hi-IN" w:bidi="hi-IN"/>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spacing w:before="60"/>
              <w:rPr>
                <w:rFonts w:ascii="Times New Roman" w:hAnsi="Times New Roman" w:cs="Times New Roman"/>
                <w:sz w:val="20"/>
                <w:szCs w:val="20"/>
              </w:rPr>
            </w:pPr>
            <w:r w:rsidRPr="00AB40FC">
              <w:rPr>
                <w:rFonts w:ascii="Times New Roman" w:hAnsi="Times New Roman" w:cs="Times New Roman"/>
                <w:color w:val="FF0000"/>
                <w:sz w:val="20"/>
                <w:szCs w:val="20"/>
              </w:rPr>
              <w:t>Liczba przebudowanych obiektów infrastruktury turystycznej i rekreacyjnej</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Default="00DA4B32" w:rsidP="001078CD">
            <w:pPr>
              <w:rPr>
                <w:rFonts w:ascii="Times New Roman" w:hAnsi="Times New Roman" w:cs="Times New Roman"/>
                <w:kern w:val="1"/>
                <w:sz w:val="20"/>
                <w:szCs w:val="20"/>
                <w:lang w:eastAsia="hi-IN" w:bidi="hi-IN"/>
              </w:rPr>
            </w:pPr>
          </w:p>
        </w:tc>
      </w:tr>
      <w:tr w:rsidR="00DA4B32" w:rsidRPr="006C55C3" w:rsidTr="001078CD">
        <w:trPr>
          <w:trHeight w:val="1395"/>
        </w:trPr>
        <w:tc>
          <w:tcPr>
            <w:tcW w:w="2263" w:type="dxa"/>
            <w:vMerge/>
          </w:tcPr>
          <w:p w:rsidR="00DA4B32" w:rsidRPr="006C55C3" w:rsidRDefault="00DA4B32" w:rsidP="001078CD">
            <w:pPr>
              <w:rPr>
                <w:rFonts w:ascii="Times New Roman" w:hAnsi="Times New Roman" w:cs="Times New Roman"/>
                <w:sz w:val="20"/>
                <w:szCs w:val="20"/>
              </w:rPr>
            </w:pPr>
          </w:p>
        </w:tc>
        <w:tc>
          <w:tcPr>
            <w:tcW w:w="1560" w:type="dxa"/>
            <w:vMerge w:val="restart"/>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3.1.2 Infrastruktura turystyczna i rekreacyjna (projekty grantowe)</w:t>
            </w:r>
          </w:p>
        </w:tc>
        <w:tc>
          <w:tcPr>
            <w:tcW w:w="2409" w:type="dxa"/>
          </w:tcPr>
          <w:p w:rsidR="00DA4B32" w:rsidRPr="006C55C3" w:rsidRDefault="00DA4B32" w:rsidP="001078CD">
            <w:pPr>
              <w:spacing w:before="60"/>
              <w:rPr>
                <w:rFonts w:ascii="Times New Roman" w:hAnsi="Times New Roman" w:cs="Times New Roman"/>
                <w:sz w:val="20"/>
                <w:szCs w:val="20"/>
              </w:rPr>
            </w:pPr>
            <w:r w:rsidRPr="006C55C3">
              <w:rPr>
                <w:rFonts w:ascii="Times New Roman" w:hAnsi="Times New Roman" w:cs="Times New Roman"/>
                <w:sz w:val="20"/>
                <w:szCs w:val="20"/>
              </w:rPr>
              <w:t xml:space="preserve">Liczba nowych </w:t>
            </w:r>
            <w:r>
              <w:rPr>
                <w:rFonts w:ascii="Times New Roman" w:hAnsi="Times New Roman" w:cs="Times New Roman"/>
                <w:color w:val="FF0000"/>
                <w:sz w:val="20"/>
                <w:szCs w:val="20"/>
              </w:rPr>
              <w:t xml:space="preserve"> </w:t>
            </w:r>
            <w:r w:rsidRPr="006C55C3">
              <w:rPr>
                <w:rFonts w:ascii="Times New Roman" w:hAnsi="Times New Roman" w:cs="Times New Roman"/>
                <w:sz w:val="20"/>
                <w:szCs w:val="20"/>
              </w:rPr>
              <w:t>obiektów infrastruktury turystycznej i rekreacyjnej</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rPr>
                <w:rFonts w:ascii="Times New Roman" w:hAnsi="Times New Roman" w:cs="Times New Roman"/>
                <w:sz w:val="20"/>
                <w:szCs w:val="20"/>
              </w:rPr>
            </w:pPr>
          </w:p>
        </w:tc>
      </w:tr>
      <w:tr w:rsidR="00DA4B32" w:rsidRPr="006C55C3" w:rsidTr="001078CD">
        <w:trPr>
          <w:trHeight w:val="1395"/>
        </w:trPr>
        <w:tc>
          <w:tcPr>
            <w:tcW w:w="2263" w:type="dxa"/>
            <w:vMerge/>
          </w:tcPr>
          <w:p w:rsidR="00DA4B32" w:rsidRPr="006C55C3" w:rsidRDefault="00DA4B32" w:rsidP="001078CD">
            <w:pPr>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409" w:type="dxa"/>
          </w:tcPr>
          <w:p w:rsidR="00DA4B32" w:rsidRPr="006C55C3" w:rsidRDefault="00DA4B32" w:rsidP="001078CD">
            <w:pPr>
              <w:spacing w:before="60"/>
              <w:rPr>
                <w:rFonts w:ascii="Times New Roman" w:hAnsi="Times New Roman" w:cs="Times New Roman"/>
                <w:sz w:val="20"/>
                <w:szCs w:val="20"/>
              </w:rPr>
            </w:pPr>
            <w:r w:rsidRPr="00AB40FC">
              <w:rPr>
                <w:rFonts w:ascii="Times New Roman" w:hAnsi="Times New Roman" w:cs="Times New Roman"/>
                <w:color w:val="FF0000"/>
                <w:sz w:val="20"/>
                <w:szCs w:val="20"/>
              </w:rPr>
              <w:t>Liczba przebudowanych obiektów infrastruktury turystycznej i rekreacyjnej</w:t>
            </w:r>
          </w:p>
        </w:tc>
        <w:tc>
          <w:tcPr>
            <w:tcW w:w="1843" w:type="dxa"/>
            <w:vMerge/>
          </w:tcPr>
          <w:p w:rsidR="00DA4B32" w:rsidRPr="006C55C3" w:rsidRDefault="00DA4B32" w:rsidP="001078CD">
            <w:pPr>
              <w:spacing w:before="60"/>
              <w:rPr>
                <w:rFonts w:ascii="Times New Roman" w:hAnsi="Times New Roman" w:cs="Times New Roman"/>
                <w:sz w:val="20"/>
                <w:szCs w:val="20"/>
              </w:rPr>
            </w:pPr>
          </w:p>
        </w:tc>
        <w:tc>
          <w:tcPr>
            <w:tcW w:w="2410" w:type="dxa"/>
            <w:vMerge/>
          </w:tcPr>
          <w:p w:rsidR="00DA4B32" w:rsidRPr="006C55C3" w:rsidRDefault="00DA4B32" w:rsidP="001078CD">
            <w:pPr>
              <w:rPr>
                <w:rFonts w:ascii="Times New Roman" w:hAnsi="Times New Roman" w:cs="Times New Roman"/>
                <w:sz w:val="20"/>
                <w:szCs w:val="20"/>
              </w:rPr>
            </w:pPr>
          </w:p>
        </w:tc>
        <w:tc>
          <w:tcPr>
            <w:tcW w:w="1417" w:type="dxa"/>
            <w:vMerge/>
          </w:tcPr>
          <w:p w:rsidR="00DA4B32" w:rsidRPr="006C55C3" w:rsidRDefault="00DA4B32" w:rsidP="001078CD">
            <w:pPr>
              <w:spacing w:before="60"/>
              <w:rPr>
                <w:rFonts w:ascii="Times New Roman" w:hAnsi="Times New Roman" w:cs="Times New Roman"/>
                <w:sz w:val="20"/>
                <w:szCs w:val="20"/>
              </w:rPr>
            </w:pPr>
          </w:p>
        </w:tc>
        <w:tc>
          <w:tcPr>
            <w:tcW w:w="1560" w:type="dxa"/>
            <w:vMerge/>
          </w:tcPr>
          <w:p w:rsidR="00DA4B32" w:rsidRPr="006C55C3" w:rsidRDefault="00DA4B32" w:rsidP="001078CD">
            <w:pPr>
              <w:spacing w:before="60"/>
              <w:rPr>
                <w:rFonts w:ascii="Times New Roman" w:hAnsi="Times New Roman" w:cs="Times New Roman"/>
                <w:sz w:val="20"/>
                <w:szCs w:val="20"/>
              </w:rPr>
            </w:pPr>
          </w:p>
        </w:tc>
        <w:tc>
          <w:tcPr>
            <w:tcW w:w="2239" w:type="dxa"/>
            <w:vMerge/>
          </w:tcPr>
          <w:p w:rsidR="00DA4B32" w:rsidRPr="006C55C3" w:rsidRDefault="00DA4B32" w:rsidP="001078CD">
            <w:pPr>
              <w:rPr>
                <w:rFonts w:ascii="Times New Roman" w:hAnsi="Times New Roman" w:cs="Times New Roman"/>
                <w:sz w:val="20"/>
                <w:szCs w:val="20"/>
              </w:rPr>
            </w:pPr>
          </w:p>
        </w:tc>
      </w:tr>
    </w:tbl>
    <w:p w:rsidR="00DA4B32" w:rsidRPr="002B4DD9" w:rsidRDefault="00DA4B32" w:rsidP="00DA4B32">
      <w:pPr>
        <w:spacing w:before="60" w:after="0" w:line="240" w:lineRule="auto"/>
        <w:jc w:val="both"/>
        <w:rPr>
          <w:rFonts w:ascii="Arial" w:hAnsi="Arial" w:cs="Arial"/>
        </w:rPr>
      </w:pPr>
    </w:p>
    <w:p w:rsidR="00DA4B32" w:rsidRDefault="00DA4B32"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CB1E5A" w:rsidRDefault="00CB1E5A" w:rsidP="00CF7079">
      <w:pPr>
        <w:rPr>
          <w:rFonts w:ascii="Times New Roman" w:hAnsi="Times New Roman" w:cs="Times New Roman"/>
        </w:rPr>
      </w:pPr>
    </w:p>
    <w:p w:rsidR="00DA4B32" w:rsidRDefault="00DA4B32" w:rsidP="005F5F0C">
      <w:pPr>
        <w:pStyle w:val="Standard"/>
        <w:shd w:val="clear" w:color="auto" w:fill="FFFFFF" w:themeFill="background1"/>
        <w:spacing w:before="60" w:line="240" w:lineRule="auto"/>
        <w:rPr>
          <w:rFonts w:ascii="Times New Roman" w:eastAsia="Calibri" w:hAnsi="Times New Roman" w:cs="Times New Roman"/>
          <w:b/>
          <w:color w:val="auto"/>
          <w:kern w:val="0"/>
          <w:sz w:val="24"/>
          <w:szCs w:val="24"/>
          <w:lang w:eastAsia="en-US"/>
        </w:rPr>
        <w:sectPr w:rsidR="00DA4B32" w:rsidSect="00DA4B32">
          <w:pgSz w:w="16838" w:h="11906" w:orient="landscape"/>
          <w:pgMar w:top="1418" w:right="1418" w:bottom="1418" w:left="709" w:header="709" w:footer="709" w:gutter="0"/>
          <w:cols w:space="708"/>
          <w:docGrid w:linePitch="360"/>
        </w:sectPr>
      </w:pPr>
    </w:p>
    <w:p w:rsidR="00DA4B32" w:rsidRPr="00DA4B32" w:rsidRDefault="00DA4B32" w:rsidP="00DA4B32">
      <w:pPr>
        <w:pStyle w:val="Standard"/>
        <w:numPr>
          <w:ilvl w:val="0"/>
          <w:numId w:val="4"/>
        </w:numPr>
        <w:shd w:val="clear" w:color="auto" w:fill="FFFFFF" w:themeFill="background1"/>
        <w:spacing w:before="60" w:line="240" w:lineRule="auto"/>
        <w:rPr>
          <w:rFonts w:ascii="Times New Roman" w:eastAsia="Calibri" w:hAnsi="Times New Roman" w:cs="Times New Roman"/>
          <w:b/>
          <w:color w:val="auto"/>
          <w:kern w:val="0"/>
          <w:sz w:val="24"/>
          <w:szCs w:val="24"/>
          <w:lang w:eastAsia="en-US"/>
        </w:rPr>
      </w:pPr>
      <w:r w:rsidRPr="00DA4B32">
        <w:rPr>
          <w:rFonts w:ascii="Times New Roman" w:eastAsia="Calibri" w:hAnsi="Times New Roman" w:cs="Times New Roman"/>
          <w:b/>
          <w:color w:val="auto"/>
          <w:kern w:val="0"/>
          <w:sz w:val="24"/>
          <w:szCs w:val="24"/>
          <w:lang w:eastAsia="en-US"/>
        </w:rPr>
        <w:lastRenderedPageBreak/>
        <w:t>FORMUŁOWANIE KRYTERIÓW WYBORU OPERACJI</w:t>
      </w:r>
    </w:p>
    <w:p w:rsidR="00DA4B32" w:rsidRPr="004A1304" w:rsidRDefault="00DA4B32" w:rsidP="00DA4B32">
      <w:pPr>
        <w:pStyle w:val="Standard"/>
        <w:shd w:val="clear" w:color="auto" w:fill="FFFFFF" w:themeFill="background1"/>
        <w:spacing w:before="60" w:line="240" w:lineRule="auto"/>
        <w:ind w:left="720"/>
        <w:rPr>
          <w:rFonts w:ascii="Times New Roman" w:eastAsia="Calibri" w:hAnsi="Times New Roman" w:cs="Times New Roman"/>
          <w:b/>
          <w:color w:val="auto"/>
          <w:kern w:val="0"/>
          <w:sz w:val="24"/>
          <w:szCs w:val="24"/>
          <w:lang w:eastAsia="en-US"/>
        </w:rPr>
      </w:pPr>
    </w:p>
    <w:p w:rsidR="00CB1E5A" w:rsidRPr="004A1304" w:rsidRDefault="00CB1E5A" w:rsidP="00CB1E5A">
      <w:pPr>
        <w:jc w:val="both"/>
        <w:rPr>
          <w:rFonts w:ascii="Times New Roman" w:hAnsi="Times New Roman" w:cs="Times New Roman"/>
          <w:sz w:val="24"/>
          <w:szCs w:val="24"/>
        </w:rPr>
      </w:pPr>
      <w:r w:rsidRPr="003E1E38">
        <w:rPr>
          <w:rFonts w:ascii="Times New Roman" w:hAnsi="Times New Roman" w:cs="Times New Roman"/>
          <w:sz w:val="24"/>
          <w:szCs w:val="24"/>
        </w:rPr>
        <w:t xml:space="preserve">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t>
      </w:r>
      <w:r>
        <w:rPr>
          <w:rFonts w:ascii="Times New Roman" w:hAnsi="Times New Roman" w:cs="Times New Roman"/>
          <w:sz w:val="24"/>
          <w:szCs w:val="24"/>
        </w:rPr>
        <w:t xml:space="preserve">wątpliwości interpretacyjnych. </w:t>
      </w:r>
      <w:r w:rsidRPr="003E1E38">
        <w:rPr>
          <w:rFonts w:ascii="Times New Roman" w:hAnsi="Times New Roman" w:cs="Times New Roman"/>
          <w:sz w:val="24"/>
          <w:szCs w:val="24"/>
        </w:rPr>
        <w:t xml:space="preserve">Kryteria oceny operacji zostały szczegółowo opisane w Procedurach wyboru i oceny operacji i </w:t>
      </w:r>
      <w:proofErr w:type="spellStart"/>
      <w:r w:rsidRPr="003E1E38">
        <w:rPr>
          <w:rFonts w:ascii="Times New Roman" w:hAnsi="Times New Roman" w:cs="Times New Roman"/>
          <w:sz w:val="24"/>
          <w:szCs w:val="24"/>
        </w:rPr>
        <w:t>grantobiorców</w:t>
      </w:r>
      <w:proofErr w:type="spellEnd"/>
      <w:r w:rsidRPr="003E1E38">
        <w:rPr>
          <w:rFonts w:ascii="Times New Roman" w:hAnsi="Times New Roman" w:cs="Times New Roman"/>
          <w:i/>
          <w:sz w:val="24"/>
          <w:szCs w:val="24"/>
        </w:rPr>
        <w:t>,</w:t>
      </w:r>
      <w:r w:rsidRPr="003E1E38">
        <w:rPr>
          <w:rFonts w:ascii="Times New Roman" w:hAnsi="Times New Roman" w:cs="Times New Roman"/>
          <w:sz w:val="24"/>
          <w:szCs w:val="24"/>
        </w:rPr>
        <w:t xml:space="preserve"> stanowiących załączniki do wniosku o wybór strategii rozwoju lokalnego kierowan</w:t>
      </w:r>
      <w:r>
        <w:rPr>
          <w:rFonts w:ascii="Times New Roman" w:hAnsi="Times New Roman" w:cs="Times New Roman"/>
          <w:sz w:val="24"/>
          <w:szCs w:val="24"/>
        </w:rPr>
        <w:t xml:space="preserve">ego przez społeczność lokalną. </w:t>
      </w:r>
      <w:r w:rsidRPr="003E1E38">
        <w:rPr>
          <w:rFonts w:ascii="Times New Roman" w:hAnsi="Times New Roman" w:cs="Times New Roman"/>
          <w:color w:val="000000"/>
          <w:sz w:val="24"/>
          <w:szCs w:val="24"/>
        </w:rPr>
        <w:t xml:space="preserve">Zaplanowane kryteria, powiązane są z diagnozą obszaru, w tym analizą SWOT oraz zaplanowanymi do zrealizowania w ramach realizacji LSR wskaźnikami. </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W przypadku operacji związanych z podejmowaniem działalności lub rozwijaniem działalności najwyżej punktowane są  kryteria związane z lokalnym rynkiem pracy czyli te, które generują więcej niż 1 miejsce pracy oraz przyczyniają się do zatrudnienia lub samo zatrudnienie osób z grupy </w:t>
      </w:r>
      <w:proofErr w:type="spellStart"/>
      <w:r w:rsidRPr="003E1E38">
        <w:rPr>
          <w:rFonts w:ascii="Times New Roman" w:hAnsi="Times New Roman" w:cs="Times New Roman"/>
          <w:sz w:val="24"/>
          <w:szCs w:val="24"/>
        </w:rPr>
        <w:t>defaworyzowanej</w:t>
      </w:r>
      <w:proofErr w:type="spellEnd"/>
      <w:r w:rsidRPr="003E1E38">
        <w:rPr>
          <w:rFonts w:ascii="Times New Roman" w:hAnsi="Times New Roman" w:cs="Times New Roman"/>
          <w:sz w:val="24"/>
          <w:szCs w:val="24"/>
        </w:rPr>
        <w:t xml:space="preserve">. Wysoko punktowana jest również  rzetelna analiza rynku i  innowacyjność operacji, która koresponduje z założonymi celami LSR. Preferowane będą operacje które przyczynią się do zastosowania rozwiązań sprzyjających ochronie środowiska lub klimatu np. wykorzystujące OZE.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w:t>
      </w:r>
      <w:proofErr w:type="spellStart"/>
      <w:r w:rsidRPr="003E1E38">
        <w:rPr>
          <w:rFonts w:ascii="Times New Roman" w:hAnsi="Times New Roman" w:cs="Times New Roman"/>
          <w:sz w:val="24"/>
          <w:szCs w:val="24"/>
        </w:rPr>
        <w:t>defaworyzowanych</w:t>
      </w:r>
      <w:proofErr w:type="spellEnd"/>
      <w:r w:rsidRPr="003E1E38">
        <w:rPr>
          <w:rFonts w:ascii="Times New Roman" w:hAnsi="Times New Roman" w:cs="Times New Roman"/>
          <w:sz w:val="24"/>
          <w:szCs w:val="24"/>
        </w:rPr>
        <w:t xml:space="preserve">.  Preferowane będą również operacje, które są realizowane w partnerstwie.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Zasięg oddziaływania, wykorzystanie lokalnych zasobów a także wielojęzyczność opracowań, to istotne kryteria zaplanowane dla operacji związanych z promocją i informacją. Preferowane będą również operacje, które są realizowane w partnerstwie, a także te w ramach których elektroniczne wersje opracowań zostaną  udostępnione  Lokalnej Grupie Działania. Istotnym kryterium jest uczestnictwo wnioskodawców w szkoleniach organizowanych przez LGD jak i konsultacjach indywidualnych w Biurze LGD, co pozwoli podnieść wiedzę na temat procedur  i warunków dofinansowania operacji, a tym samym lepiej przygotować wnioski.  </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Przy ocenie operacji z zakresu Infrastruktury turystycznej i rekreacyjnej  pod uwagę brane będzie uwzględnienie potrzeb grup </w:t>
      </w:r>
      <w:proofErr w:type="spellStart"/>
      <w:r w:rsidRPr="003E1E38">
        <w:rPr>
          <w:rFonts w:ascii="Times New Roman" w:hAnsi="Times New Roman" w:cs="Times New Roman"/>
          <w:sz w:val="24"/>
          <w:szCs w:val="24"/>
        </w:rPr>
        <w:t>defaworyzowanych</w:t>
      </w:r>
      <w:proofErr w:type="spellEnd"/>
      <w:r w:rsidRPr="003E1E38">
        <w:rPr>
          <w:rFonts w:ascii="Times New Roman" w:hAnsi="Times New Roman" w:cs="Times New Roman"/>
          <w:sz w:val="24"/>
          <w:szCs w:val="24"/>
        </w:rPr>
        <w:t xml:space="preserve">, przeprowadzenie konsultacji ze społecznością lokalną a także miejsce zagospodarowania. Preferowane będą również operacje realizowane w partnerstwie i promujące lokalne zasoby. </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Istotnym kryterium jest uczestnictwo wnioskodawców w szkoleniach organizowanych przez LGD jak i konsultacjach indywidualnych w Biurze LGD, co pozwoli podnieść wiedzę na temat procedur  i warunków dofinansowania operacji, a tym samym lepiej przygotować wnioski.  </w:t>
      </w:r>
    </w:p>
    <w:p w:rsidR="00CB1E5A" w:rsidRPr="003E1E38" w:rsidRDefault="00CB1E5A" w:rsidP="00CB1E5A">
      <w:pPr>
        <w:shd w:val="clear" w:color="auto" w:fill="FFFFFF" w:themeFill="background1"/>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 xml:space="preserve">Zastosowano głównie </w:t>
      </w:r>
      <w:r w:rsidRPr="003E1E38">
        <w:rPr>
          <w:rFonts w:ascii="Times New Roman" w:hAnsi="Times New Roman" w:cs="Times New Roman"/>
          <w:sz w:val="24"/>
          <w:szCs w:val="24"/>
          <w:u w:val="single"/>
        </w:rPr>
        <w:t>kryteria mierzalne</w:t>
      </w:r>
      <w:r w:rsidRPr="003E1E38">
        <w:rPr>
          <w:rFonts w:ascii="Times New Roman" w:hAnsi="Times New Roman" w:cs="Times New Roman"/>
          <w:sz w:val="24"/>
          <w:szCs w:val="24"/>
        </w:rPr>
        <w:t xml:space="preserve">, określono wymogi konieczne do uzyskania danej liczby punktów. </w:t>
      </w:r>
      <w:r w:rsidRPr="003E1E38">
        <w:rPr>
          <w:rFonts w:ascii="Times New Roman" w:hAnsi="Times New Roman" w:cs="Times New Roman"/>
          <w:sz w:val="24"/>
          <w:szCs w:val="24"/>
          <w:u w:val="single"/>
        </w:rPr>
        <w:t>Kryterium jakościowym</w:t>
      </w:r>
      <w:r w:rsidRPr="003E1E38">
        <w:rPr>
          <w:rFonts w:ascii="Times New Roman" w:hAnsi="Times New Roman" w:cs="Times New Roman"/>
          <w:sz w:val="24"/>
          <w:szCs w:val="24"/>
        </w:rPr>
        <w:t xml:space="preserve"> jest innowacyjność operacji, w tym przypadku wnioskodawca musi uwodnić lub uzasadnić to kryterium. </w:t>
      </w:r>
    </w:p>
    <w:p w:rsidR="00CB1E5A" w:rsidRPr="003E1E38" w:rsidRDefault="00CB1E5A" w:rsidP="00CB1E5A">
      <w:pPr>
        <w:shd w:val="clear" w:color="auto" w:fill="FFFFFF" w:themeFill="background1"/>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lastRenderedPageBreak/>
        <w:t>Obowiązującym  załącznikiem do wniosku  o przyznanie pomocy  będzie „KARTA OPISU OPERACJI”, w której  wnioskodawca ustosunkuje się do kryterium wyboru operacji pod względem zgodności  z LSR oraz do oc</w:t>
      </w:r>
      <w:r>
        <w:rPr>
          <w:rFonts w:ascii="Times New Roman" w:hAnsi="Times New Roman" w:cs="Times New Roman"/>
          <w:sz w:val="24"/>
          <w:szCs w:val="24"/>
        </w:rPr>
        <w:t>eny według lokalnych kryteriów.</w:t>
      </w:r>
    </w:p>
    <w:p w:rsidR="00CB1E5A" w:rsidRPr="004A1304" w:rsidRDefault="00CB1E5A" w:rsidP="00CB1E5A">
      <w:pPr>
        <w:pStyle w:val="Default"/>
        <w:jc w:val="both"/>
        <w:rPr>
          <w:b/>
          <w:bCs/>
        </w:rPr>
      </w:pPr>
      <w:r w:rsidRPr="003E1E38">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sidRPr="003E1E38">
        <w:rPr>
          <w:bCs/>
        </w:rPr>
        <w:t>PROCEDURA USTALANIA I ZMIANY KRYTERIÓW WRAZ Z KRYTERIAMI WYBORU OPERACJI I GRANTOBIORCÓW</w:t>
      </w:r>
      <w:r w:rsidRPr="003E1E38">
        <w:t>”, który  zakłada zaangażowanie społeczności lokalnej w ten proces.</w:t>
      </w:r>
    </w:p>
    <w:p w:rsidR="00CB1E5A" w:rsidRPr="004A1304" w:rsidRDefault="00CB1E5A" w:rsidP="00CB1E5A">
      <w:pPr>
        <w:pStyle w:val="Akapitzlist"/>
        <w:numPr>
          <w:ilvl w:val="1"/>
          <w:numId w:val="4"/>
        </w:numPr>
        <w:tabs>
          <w:tab w:val="left" w:pos="426"/>
        </w:tabs>
        <w:suppressAutoHyphens/>
        <w:spacing w:before="60" w:after="0" w:line="240" w:lineRule="auto"/>
        <w:ind w:left="426" w:hanging="426"/>
        <w:jc w:val="both"/>
        <w:rPr>
          <w:rFonts w:ascii="Times New Roman" w:hAnsi="Times New Roman" w:cs="Times New Roman"/>
          <w:sz w:val="24"/>
          <w:szCs w:val="24"/>
        </w:rPr>
      </w:pPr>
      <w:r w:rsidRPr="003E1E38">
        <w:rPr>
          <w:rFonts w:ascii="Times New Roman" w:hAnsi="Times New Roman" w:cs="Times New Roman"/>
          <w:b/>
          <w:sz w:val="24"/>
          <w:szCs w:val="24"/>
        </w:rPr>
        <w:t>Ustalanie zasad w zakresie określenia kwoty wsparcia dla danej operacji</w:t>
      </w:r>
      <w:r>
        <w:rPr>
          <w:rFonts w:ascii="Times New Roman" w:hAnsi="Times New Roman" w:cs="Times New Roman"/>
          <w:b/>
          <w:sz w:val="24"/>
          <w:szCs w:val="24"/>
        </w:rPr>
        <w:t>:</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rPr>
        <w:t xml:space="preserve">1) </w:t>
      </w:r>
      <w:r w:rsidRPr="003E1E38">
        <w:rPr>
          <w:rFonts w:ascii="Times New Roman" w:hAnsi="Times New Roman" w:cs="Times New Roman"/>
          <w:b/>
          <w:sz w:val="24"/>
          <w:szCs w:val="24"/>
          <w:u w:val="single"/>
        </w:rPr>
        <w:t>Zakładanie działalności gospodarczej obejmuje dwa zakresy wsparcia:</w:t>
      </w:r>
    </w:p>
    <w:p w:rsidR="00CB1E5A" w:rsidRPr="003E1E38"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a) osoby, które nie podlegają ubezpieczeniu KRUS z mocy ustawy w pełnym zakresie, chyba, że podejmują działalność jako produkcja artykułów spożywczych lub produkcja napojów,</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b) w okresie 2 lat poprzedzający dzień złożenia  wniosku o przyznanie pomocy osoby nie wykonywały działalności gospodarczej i nie był wpisane do Centralnej Ewidencji i Informacji o Działalności Gospodarczej albo w rejestrze przedsiębi</w:t>
      </w:r>
      <w:r>
        <w:rPr>
          <w:rFonts w:ascii="Times New Roman" w:hAnsi="Times New Roman" w:cs="Times New Roman"/>
          <w:sz w:val="24"/>
          <w:szCs w:val="24"/>
        </w:rPr>
        <w:t>orców w KRS.</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Brak kapitału początkowego to główny problem dla osób które pragną założyć własną firmę w szczególności jeżeli należą do jednej z grup </w:t>
      </w:r>
      <w:proofErr w:type="spellStart"/>
      <w:r w:rsidRPr="003E1E38">
        <w:rPr>
          <w:rFonts w:ascii="Times New Roman" w:hAnsi="Times New Roman" w:cs="Times New Roman"/>
          <w:sz w:val="24"/>
          <w:szCs w:val="24"/>
        </w:rPr>
        <w:t>defaworyzowanych</w:t>
      </w:r>
      <w:proofErr w:type="spellEnd"/>
      <w:r w:rsidRPr="003E1E38">
        <w:rPr>
          <w:rFonts w:ascii="Times New Roman" w:hAnsi="Times New Roman" w:cs="Times New Roman"/>
          <w:sz w:val="24"/>
          <w:szCs w:val="24"/>
        </w:rPr>
        <w:t>.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rsidR="00CB1E5A" w:rsidRPr="004A1304"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sidRPr="003E1E38">
        <w:rPr>
          <w:rFonts w:ascii="Times New Roman" w:hAnsi="Times New Roman" w:cs="Times New Roman"/>
          <w:b/>
          <w:sz w:val="24"/>
          <w:szCs w:val="24"/>
          <w:u w:val="single"/>
        </w:rPr>
        <w:t>80.000 zł.</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rPr>
        <w:t xml:space="preserve">2) </w:t>
      </w:r>
      <w:r w:rsidRPr="003E1E38">
        <w:rPr>
          <w:rFonts w:ascii="Times New Roman" w:hAnsi="Times New Roman" w:cs="Times New Roman"/>
          <w:b/>
          <w:sz w:val="24"/>
          <w:szCs w:val="24"/>
          <w:u w:val="single"/>
        </w:rPr>
        <w:t>Rozwój działalności gospodarczej:</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Przedsięwzięcie jest adresowane do  mikro i małych przedsiębiorstw (firm działających  na lokalnym rynku).  Jego realizacja umożliwi wsparcie przedsiębiorców z obszaru LGD, którzy planują stworzenie nowego miejsca pracy (w przeliczeniu na pełne etaty  średnioroczne).  </w:t>
      </w:r>
    </w:p>
    <w:p w:rsidR="00CB1E5A" w:rsidRPr="004A1304"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przedsięwzięcia. Będzie ono realizowane w formie konkursu. Intensywność pomocy ustala się na poziomie </w:t>
      </w:r>
      <w:r w:rsidRPr="003E1E38">
        <w:rPr>
          <w:rFonts w:ascii="Times New Roman" w:hAnsi="Times New Roman" w:cs="Times New Roman"/>
          <w:b/>
          <w:sz w:val="24"/>
          <w:szCs w:val="24"/>
          <w:u w:val="single"/>
        </w:rPr>
        <w:t>70%</w:t>
      </w:r>
      <w:r w:rsidRPr="003E1E38">
        <w:rPr>
          <w:rFonts w:ascii="Times New Roman" w:hAnsi="Times New Roman" w:cs="Times New Roman"/>
          <w:sz w:val="24"/>
          <w:szCs w:val="24"/>
        </w:rPr>
        <w:t xml:space="preserve"> poniesio</w:t>
      </w:r>
      <w:r>
        <w:rPr>
          <w:rFonts w:ascii="Times New Roman" w:hAnsi="Times New Roman" w:cs="Times New Roman"/>
          <w:sz w:val="24"/>
          <w:szCs w:val="24"/>
        </w:rPr>
        <w:t xml:space="preserve">nych kosztów kwalifikowalnych.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u w:val="single"/>
        </w:rPr>
        <w:t>3) Działania aktywizujące i integrujące mieszkańców:</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lastRenderedPageBreak/>
        <w:t xml:space="preserve">W ramach przedsięwzięcia finansowane będą operacje, które mobilizują zasoby lokalne i pozwalają na budowę lokalnego społeczeństwa obywatelskiego tj. spotkania, szkolenia, warsztaty, przeglądy itp. 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 5000 zł, a  maksymalna to 50.000 zł.  Proponowany poziom wsparcia wynosi  </w:t>
      </w:r>
      <w:r w:rsidRPr="003E1E38">
        <w:rPr>
          <w:rFonts w:ascii="Times New Roman" w:hAnsi="Times New Roman" w:cs="Times New Roman"/>
          <w:b/>
          <w:sz w:val="24"/>
          <w:szCs w:val="24"/>
          <w:u w:val="single"/>
        </w:rPr>
        <w:t>90%</w:t>
      </w:r>
      <w:r w:rsidRPr="003E1E38">
        <w:rPr>
          <w:rFonts w:ascii="Times New Roman" w:hAnsi="Times New Roman" w:cs="Times New Roman"/>
          <w:sz w:val="24"/>
          <w:szCs w:val="24"/>
        </w:rPr>
        <w:t xml:space="preserve"> kosztów kwalifikowanych, pozostałe środki to wkład własny finansowy lub rzeczowy w postaci wolontariatu na rzecz operacji . W przypadku, gdy z wnioskiem wystąpi jednostka sektora finansów publicznych poziom dofinansowania jest wynosi </w:t>
      </w:r>
      <w:r w:rsidRPr="00CB1E5A">
        <w:rPr>
          <w:rFonts w:ascii="Times New Roman" w:hAnsi="Times New Roman" w:cs="Times New Roman"/>
          <w:color w:val="FF0000"/>
          <w:sz w:val="24"/>
          <w:szCs w:val="24"/>
        </w:rPr>
        <w:t>do</w:t>
      </w:r>
      <w:r w:rsidRPr="003E1E38">
        <w:rPr>
          <w:rFonts w:ascii="Times New Roman" w:hAnsi="Times New Roman" w:cs="Times New Roman"/>
          <w:sz w:val="24"/>
          <w:szCs w:val="24"/>
        </w:rPr>
        <w:t xml:space="preserve"> </w:t>
      </w:r>
      <w:r w:rsidRPr="003E1E38">
        <w:rPr>
          <w:rFonts w:ascii="Times New Roman" w:hAnsi="Times New Roman" w:cs="Times New Roman"/>
          <w:b/>
          <w:sz w:val="24"/>
          <w:szCs w:val="24"/>
          <w:u w:val="single"/>
        </w:rPr>
        <w:t>63,63%</w:t>
      </w:r>
      <w:r w:rsidRPr="003E1E38">
        <w:rPr>
          <w:rFonts w:ascii="Times New Roman" w:hAnsi="Times New Roman" w:cs="Times New Roman"/>
          <w:sz w:val="24"/>
          <w:szCs w:val="24"/>
        </w:rPr>
        <w:t xml:space="preserve"> poniesio</w:t>
      </w:r>
      <w:r>
        <w:rPr>
          <w:rFonts w:ascii="Times New Roman" w:hAnsi="Times New Roman" w:cs="Times New Roman"/>
          <w:sz w:val="24"/>
          <w:szCs w:val="24"/>
        </w:rPr>
        <w:t xml:space="preserve">nych kosztów kwalifikowalnych.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b/>
          <w:sz w:val="24"/>
          <w:szCs w:val="24"/>
          <w:u w:val="single"/>
        </w:rPr>
      </w:pPr>
      <w:r w:rsidRPr="003E1E38">
        <w:rPr>
          <w:rFonts w:ascii="Times New Roman" w:hAnsi="Times New Roman" w:cs="Times New Roman"/>
          <w:b/>
          <w:sz w:val="24"/>
          <w:szCs w:val="24"/>
          <w:u w:val="single"/>
        </w:rPr>
        <w:t>4) Promocja i informacja:</w:t>
      </w:r>
    </w:p>
    <w:p w:rsidR="00CB1E5A" w:rsidRPr="003E1E38" w:rsidRDefault="00CB1E5A" w:rsidP="00CB1E5A">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rsidR="00CB1E5A" w:rsidRPr="003E1E38" w:rsidRDefault="00CB1E5A" w:rsidP="00CB1E5A">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rsidR="00CB1E5A" w:rsidRPr="003E1E38" w:rsidRDefault="00CB1E5A" w:rsidP="00CB1E5A">
      <w:pPr>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Operacje będą realizowane w formie projektów grantowych. Minimalna wartość jednego grantu, to 5000 zł, a  maksymalna to 50.000 zł.  Proponowany poziom wsparcia wynosi  </w:t>
      </w:r>
      <w:r w:rsidRPr="003E1E38">
        <w:rPr>
          <w:rFonts w:ascii="Times New Roman" w:hAnsi="Times New Roman" w:cs="Times New Roman"/>
          <w:b/>
          <w:sz w:val="24"/>
          <w:szCs w:val="24"/>
          <w:u w:val="single"/>
        </w:rPr>
        <w:t>90%</w:t>
      </w:r>
      <w:r w:rsidRPr="003E1E38">
        <w:rPr>
          <w:rFonts w:ascii="Times New Roman" w:hAnsi="Times New Roman" w:cs="Times New Roman"/>
          <w:sz w:val="24"/>
          <w:szCs w:val="24"/>
        </w:rPr>
        <w:t xml:space="preserve"> kosztów kwalifikowanych, pozostałe środki to wkład własny finansowy lub rzeczowy w postaci wolontariatu na rzecz operacji . W przypadku, gdy z wnioskiem wystąpi jednostka sektora finansów publicznych poziom dofinansowania wynosi </w:t>
      </w:r>
      <w:r w:rsidRPr="00CB1E5A">
        <w:rPr>
          <w:rFonts w:ascii="Times New Roman" w:hAnsi="Times New Roman" w:cs="Times New Roman"/>
          <w:color w:val="FF0000"/>
          <w:sz w:val="24"/>
          <w:szCs w:val="24"/>
        </w:rPr>
        <w:t>do</w:t>
      </w:r>
      <w:r w:rsidRPr="003E1E38">
        <w:rPr>
          <w:rFonts w:ascii="Times New Roman" w:hAnsi="Times New Roman" w:cs="Times New Roman"/>
          <w:sz w:val="24"/>
          <w:szCs w:val="24"/>
        </w:rPr>
        <w:t xml:space="preserve"> </w:t>
      </w:r>
      <w:r w:rsidRPr="003E1E38">
        <w:rPr>
          <w:rFonts w:ascii="Times New Roman" w:hAnsi="Times New Roman" w:cs="Times New Roman"/>
          <w:b/>
          <w:sz w:val="24"/>
          <w:szCs w:val="24"/>
          <w:u w:val="single"/>
        </w:rPr>
        <w:t>63,63%</w:t>
      </w:r>
      <w:r w:rsidRPr="003E1E38">
        <w:rPr>
          <w:rFonts w:ascii="Times New Roman" w:hAnsi="Times New Roman" w:cs="Times New Roman"/>
          <w:sz w:val="24"/>
          <w:szCs w:val="24"/>
        </w:rPr>
        <w:t xml:space="preserve"> poniesionych kosztów kwalifikowalnych. </w:t>
      </w:r>
    </w:p>
    <w:p w:rsidR="00CB1E5A" w:rsidRPr="003E1E38" w:rsidRDefault="00CB1E5A" w:rsidP="00CB1E5A">
      <w:pPr>
        <w:pStyle w:val="Standard"/>
        <w:spacing w:before="60" w:line="240" w:lineRule="auto"/>
        <w:jc w:val="both"/>
        <w:rPr>
          <w:rFonts w:ascii="Times New Roman" w:eastAsia="Calibri" w:hAnsi="Times New Roman" w:cs="Times New Roman"/>
          <w:color w:val="auto"/>
          <w:kern w:val="0"/>
          <w:sz w:val="24"/>
          <w:szCs w:val="24"/>
          <w:lang w:eastAsia="en-US"/>
        </w:rPr>
      </w:pPr>
    </w:p>
    <w:p w:rsidR="00CB1E5A" w:rsidRPr="003E1E38" w:rsidRDefault="00CB1E5A" w:rsidP="00CB1E5A">
      <w:pPr>
        <w:pStyle w:val="Standard"/>
        <w:spacing w:before="60" w:line="240" w:lineRule="auto"/>
        <w:jc w:val="both"/>
        <w:rPr>
          <w:rFonts w:ascii="Times New Roman" w:eastAsia="Calibri" w:hAnsi="Times New Roman" w:cs="Times New Roman"/>
          <w:b/>
          <w:color w:val="auto"/>
          <w:kern w:val="0"/>
          <w:sz w:val="24"/>
          <w:szCs w:val="24"/>
          <w:u w:val="single"/>
          <w:lang w:eastAsia="en-US"/>
        </w:rPr>
      </w:pPr>
      <w:r w:rsidRPr="003E1E38">
        <w:rPr>
          <w:rFonts w:ascii="Times New Roman" w:eastAsia="Calibri" w:hAnsi="Times New Roman" w:cs="Times New Roman"/>
          <w:b/>
          <w:color w:val="auto"/>
          <w:kern w:val="0"/>
          <w:sz w:val="24"/>
          <w:szCs w:val="24"/>
          <w:lang w:eastAsia="en-US"/>
        </w:rPr>
        <w:t xml:space="preserve">5) </w:t>
      </w:r>
      <w:r w:rsidRPr="003E1E38">
        <w:rPr>
          <w:rFonts w:ascii="Times New Roman" w:eastAsia="Calibri" w:hAnsi="Times New Roman" w:cs="Times New Roman"/>
          <w:b/>
          <w:color w:val="auto"/>
          <w:kern w:val="0"/>
          <w:sz w:val="24"/>
          <w:szCs w:val="24"/>
          <w:u w:val="single"/>
          <w:lang w:eastAsia="en-US"/>
        </w:rPr>
        <w:t>Infrastruktura turystyczna i rekreacyjna:</w:t>
      </w:r>
    </w:p>
    <w:p w:rsidR="00CB1E5A" w:rsidRPr="003E1E38" w:rsidRDefault="00CB1E5A" w:rsidP="00CB1E5A">
      <w:pPr>
        <w:pStyle w:val="Standard"/>
        <w:shd w:val="clear" w:color="auto" w:fill="FFFFFF"/>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rsidR="00CB1E5A" w:rsidRPr="004A1304" w:rsidRDefault="00CB1E5A" w:rsidP="00CB1E5A">
      <w:pPr>
        <w:shd w:val="clear" w:color="auto" w:fill="FFFFFF" w:themeFill="background1"/>
        <w:tabs>
          <w:tab w:val="left" w:pos="10080"/>
          <w:tab w:val="left" w:pos="10260"/>
        </w:tabs>
        <w:spacing w:before="60" w:after="0" w:line="240" w:lineRule="auto"/>
        <w:ind w:right="23"/>
        <w:jc w:val="both"/>
        <w:rPr>
          <w:rFonts w:ascii="Times New Roman" w:hAnsi="Times New Roman" w:cs="Times New Roman"/>
          <w:sz w:val="24"/>
          <w:szCs w:val="24"/>
        </w:rPr>
      </w:pPr>
      <w:r w:rsidRPr="003E1E38">
        <w:rPr>
          <w:rFonts w:ascii="Times New Roman" w:hAnsi="Times New Roman" w:cs="Times New Roman"/>
          <w:sz w:val="24"/>
          <w:szCs w:val="24"/>
        </w:rPr>
        <w:t xml:space="preserve">Z Diagnozy wynika, iż społeczność lokalna w dalszym stopniu nie jest zadowolona </w:t>
      </w:r>
      <w:r w:rsidRPr="003E1E38">
        <w:rPr>
          <w:rFonts w:ascii="Times New Roman" w:hAnsi="Times New Roman" w:cs="Times New Roman"/>
          <w:sz w:val="24"/>
          <w:szCs w:val="24"/>
        </w:rPr>
        <w:br/>
        <w:t xml:space="preserve">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w:t>
      </w:r>
      <w:r w:rsidRPr="003E1E38">
        <w:rPr>
          <w:rFonts w:ascii="Times New Roman" w:hAnsi="Times New Roman" w:cs="Times New Roman"/>
          <w:sz w:val="24"/>
          <w:szCs w:val="24"/>
        </w:rPr>
        <w:lastRenderedPageBreak/>
        <w:t xml:space="preserve">dotacje, dlatego proponowany poziom wsparcia wynosi </w:t>
      </w:r>
      <w:r w:rsidRPr="003E1E38">
        <w:rPr>
          <w:rFonts w:ascii="Times New Roman" w:hAnsi="Times New Roman" w:cs="Times New Roman"/>
          <w:b/>
          <w:sz w:val="24"/>
          <w:szCs w:val="24"/>
          <w:u w:val="single"/>
        </w:rPr>
        <w:t>90% kosztów kwalifikowanych</w:t>
      </w:r>
      <w:r w:rsidRPr="003E1E38">
        <w:rPr>
          <w:rFonts w:ascii="Times New Roman" w:hAnsi="Times New Roman" w:cs="Times New Roman"/>
          <w:sz w:val="24"/>
          <w:szCs w:val="24"/>
        </w:rPr>
        <w:t xml:space="preserve">, udział własny 10% może być w całości wkładem niefinansowym tj. pracą wolontariuszy na rzecz operacji. W przypadku, gdy z wnioskiem wystąpi jednostka sektora finansów publicznych poziom dofinansowania wynosi </w:t>
      </w:r>
      <w:r w:rsidRPr="00CB1E5A">
        <w:rPr>
          <w:rFonts w:ascii="Times New Roman" w:hAnsi="Times New Roman" w:cs="Times New Roman"/>
          <w:color w:val="FF0000"/>
          <w:sz w:val="24"/>
          <w:szCs w:val="24"/>
        </w:rPr>
        <w:t>do</w:t>
      </w:r>
      <w:r w:rsidRPr="003E1E38">
        <w:rPr>
          <w:rFonts w:ascii="Times New Roman" w:hAnsi="Times New Roman" w:cs="Times New Roman"/>
          <w:sz w:val="24"/>
          <w:szCs w:val="24"/>
        </w:rPr>
        <w:t xml:space="preserve"> </w:t>
      </w:r>
      <w:r w:rsidRPr="003E1E38">
        <w:rPr>
          <w:rFonts w:ascii="Times New Roman" w:hAnsi="Times New Roman" w:cs="Times New Roman"/>
          <w:b/>
          <w:sz w:val="24"/>
          <w:szCs w:val="24"/>
          <w:u w:val="single"/>
        </w:rPr>
        <w:t>63,63%</w:t>
      </w:r>
      <w:r w:rsidRPr="003E1E38">
        <w:rPr>
          <w:rFonts w:ascii="Times New Roman" w:hAnsi="Times New Roman" w:cs="Times New Roman"/>
          <w:sz w:val="24"/>
          <w:szCs w:val="24"/>
        </w:rPr>
        <w:t xml:space="preserve"> poniesio</w:t>
      </w:r>
      <w:r>
        <w:rPr>
          <w:rFonts w:ascii="Times New Roman" w:hAnsi="Times New Roman" w:cs="Times New Roman"/>
          <w:sz w:val="24"/>
          <w:szCs w:val="24"/>
        </w:rPr>
        <w:t xml:space="preserve">nych kosztów kwalifikowalnych. </w:t>
      </w:r>
    </w:p>
    <w:p w:rsidR="00CB1E5A" w:rsidRPr="004A1304" w:rsidRDefault="00CB1E5A" w:rsidP="00CB1E5A">
      <w:pPr>
        <w:pStyle w:val="Akapitzlist"/>
        <w:numPr>
          <w:ilvl w:val="1"/>
          <w:numId w:val="4"/>
        </w:numPr>
        <w:shd w:val="clear" w:color="auto" w:fill="FFFFFF" w:themeFill="background1"/>
        <w:tabs>
          <w:tab w:val="left" w:pos="426"/>
          <w:tab w:val="left" w:pos="10260"/>
        </w:tabs>
        <w:spacing w:before="60" w:after="0" w:line="240" w:lineRule="auto"/>
        <w:ind w:left="709" w:right="22" w:hanging="709"/>
        <w:rPr>
          <w:rFonts w:ascii="Times New Roman" w:hAnsi="Times New Roman" w:cs="Times New Roman"/>
          <w:b/>
          <w:color w:val="000000"/>
          <w:sz w:val="24"/>
          <w:szCs w:val="24"/>
        </w:rPr>
      </w:pPr>
      <w:r w:rsidRPr="003E1E38">
        <w:rPr>
          <w:rFonts w:ascii="Times New Roman" w:hAnsi="Times New Roman" w:cs="Times New Roman"/>
          <w:b/>
          <w:color w:val="000000"/>
          <w:sz w:val="24"/>
          <w:szCs w:val="24"/>
        </w:rPr>
        <w:t>Określenie innowacyjności w sposobie oceny operacji</w:t>
      </w:r>
      <w:r>
        <w:rPr>
          <w:rFonts w:ascii="Times New Roman" w:hAnsi="Times New Roman" w:cs="Times New Roman"/>
          <w:b/>
          <w:color w:val="000000"/>
          <w:sz w:val="24"/>
          <w:szCs w:val="24"/>
        </w:rPr>
        <w:t>:</w:t>
      </w:r>
    </w:p>
    <w:p w:rsidR="00CB1E5A" w:rsidRPr="003E1E38" w:rsidRDefault="00CB1E5A" w:rsidP="00CB1E5A">
      <w:pPr>
        <w:shd w:val="clear" w:color="auto" w:fill="FFFFFF" w:themeFill="background1"/>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rsidR="00CB1E5A" w:rsidRPr="003E1E38"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t>Ogólnie dostępna definicja jak określa wiele opracowań (</w:t>
      </w:r>
      <w:r w:rsidRPr="003E1E38">
        <w:rPr>
          <w:rFonts w:ascii="Times New Roman" w:hAnsi="Times New Roman" w:cs="Times New Roman"/>
          <w:i/>
          <w:iCs/>
          <w:sz w:val="24"/>
          <w:szCs w:val="24"/>
        </w:rPr>
        <w:t>Poradnik dla oceniających projekty innowacyjne i projekty współpracy ponadnarodowej</w:t>
      </w:r>
      <w:r w:rsidRPr="003E1E38">
        <w:rPr>
          <w:rFonts w:ascii="Times New Roman" w:hAnsi="Times New Roman" w:cs="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rsidR="00CB1E5A" w:rsidRPr="003E1E38"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b/>
          <w:sz w:val="24"/>
          <w:szCs w:val="24"/>
          <w:u w:val="single"/>
        </w:rPr>
        <w:t>Innowacja procesowa</w:t>
      </w:r>
      <w:r w:rsidRPr="003E1E38">
        <w:rPr>
          <w:rFonts w:ascii="Times New Roman" w:hAnsi="Times New Roman" w:cs="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sidRPr="003E1E38">
        <w:rPr>
          <w:rFonts w:ascii="Times New Roman" w:hAnsi="Times New Roman" w:cs="Times New Roman"/>
          <w:b/>
          <w:sz w:val="24"/>
          <w:szCs w:val="24"/>
          <w:u w:val="single"/>
        </w:rPr>
        <w:t>Innowacja produktowa</w:t>
      </w:r>
      <w:r w:rsidRPr="003E1E38">
        <w:rPr>
          <w:rFonts w:ascii="Times New Roman" w:hAnsi="Times New Roman" w:cs="Times New Roman"/>
          <w:sz w:val="24"/>
          <w:szCs w:val="24"/>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rsidR="00CB1E5A" w:rsidRPr="003E1E38"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b/>
          <w:sz w:val="24"/>
          <w:szCs w:val="24"/>
          <w:u w:val="single"/>
        </w:rPr>
        <w:t>Innowacja organizacyjna</w:t>
      </w:r>
      <w:r w:rsidRPr="003E1E38">
        <w:rPr>
          <w:rFonts w:ascii="Times New Roman" w:hAnsi="Times New Roman" w:cs="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rsidR="00CB1E5A" w:rsidRPr="004A1304" w:rsidRDefault="00CB1E5A" w:rsidP="00CB1E5A">
      <w:pPr>
        <w:spacing w:before="60" w:after="0" w:line="240" w:lineRule="auto"/>
        <w:jc w:val="both"/>
        <w:rPr>
          <w:rFonts w:ascii="Times New Roman" w:hAnsi="Times New Roman" w:cs="Times New Roman"/>
          <w:sz w:val="24"/>
          <w:szCs w:val="24"/>
        </w:rPr>
      </w:pPr>
      <w:r w:rsidRPr="003E1E38">
        <w:rPr>
          <w:rFonts w:ascii="Times New Roman" w:hAnsi="Times New Roman" w:cs="Times New Roman"/>
          <w:b/>
          <w:sz w:val="24"/>
          <w:szCs w:val="24"/>
          <w:u w:val="single"/>
        </w:rPr>
        <w:t xml:space="preserve"> Innowacja marketingowa</w:t>
      </w:r>
      <w:r w:rsidRPr="003E1E38">
        <w:rPr>
          <w:rFonts w:ascii="Times New Roman" w:hAnsi="Times New Roman" w:cs="Times New Roman"/>
          <w:sz w:val="24"/>
          <w:szCs w:val="24"/>
        </w:rPr>
        <w:t>, czyli zastosowanie nowych technik marketingowych, nowej metody marketingowej obejmującej znaczące zmiany w wyglądzie produktu, opakowaniu, pozycjonowaniu, promocji, polit</w:t>
      </w:r>
      <w:r>
        <w:rPr>
          <w:rFonts w:ascii="Times New Roman" w:hAnsi="Times New Roman" w:cs="Times New Roman"/>
          <w:sz w:val="24"/>
          <w:szCs w:val="24"/>
        </w:rPr>
        <w:t>yce cenowej, modelu biznesowym.</w:t>
      </w:r>
    </w:p>
    <w:p w:rsidR="00CB1E5A" w:rsidRPr="001078CD" w:rsidRDefault="00CB1E5A" w:rsidP="00CB1E5A">
      <w:pPr>
        <w:spacing w:after="0" w:line="240" w:lineRule="auto"/>
        <w:jc w:val="both"/>
        <w:rPr>
          <w:rFonts w:ascii="Times New Roman" w:hAnsi="Times New Roman" w:cs="Times New Roman"/>
          <w:sz w:val="24"/>
          <w:szCs w:val="24"/>
          <w:lang w:eastAsia="zh-CN"/>
        </w:rPr>
      </w:pPr>
      <w:r w:rsidRPr="001078CD">
        <w:rPr>
          <w:rFonts w:ascii="Times New Roman" w:hAnsi="Times New Roman" w:cs="Times New Roman"/>
          <w:sz w:val="24"/>
          <w:szCs w:val="24"/>
          <w:lang w:eastAsia="zh-CN"/>
        </w:rPr>
        <w:t xml:space="preserve">W kryterium innowacyjności, ocenia się innowacyjność operacji w skali lokalnej. Za operacje innowacyjne uznaje się operacje </w:t>
      </w:r>
      <w:r w:rsidRPr="001078CD">
        <w:rPr>
          <w:rFonts w:ascii="Times New Roman" w:hAnsi="Times New Roman" w:cs="Times New Roman"/>
          <w:sz w:val="24"/>
          <w:szCs w:val="24"/>
        </w:rPr>
        <w:t>zakładające wprowadzenie na rynek lokalny produktu/usługi niedostępnej w ciągu ostatnich 12 miesięcy</w:t>
      </w:r>
      <w:r w:rsidRPr="001078CD">
        <w:rPr>
          <w:rFonts w:ascii="Times New Roman" w:hAnsi="Times New Roman" w:cs="Times New Roman"/>
          <w:sz w:val="24"/>
          <w:szCs w:val="24"/>
          <w:lang w:eastAsia="zh-CN"/>
        </w:rPr>
        <w:t xml:space="preserve"> :</w:t>
      </w:r>
    </w:p>
    <w:p w:rsidR="00CB1E5A" w:rsidRPr="001078CD" w:rsidRDefault="00CB1E5A" w:rsidP="00CB1E5A">
      <w:pPr>
        <w:spacing w:after="0" w:line="240" w:lineRule="auto"/>
        <w:jc w:val="both"/>
        <w:rPr>
          <w:rFonts w:ascii="Times New Roman" w:hAnsi="Times New Roman" w:cs="Times New Roman"/>
          <w:sz w:val="24"/>
          <w:szCs w:val="24"/>
        </w:rPr>
      </w:pPr>
      <w:r w:rsidRPr="001078CD">
        <w:rPr>
          <w:rFonts w:ascii="Times New Roman" w:hAnsi="Times New Roman" w:cs="Times New Roman"/>
          <w:sz w:val="24"/>
          <w:szCs w:val="24"/>
        </w:rPr>
        <w:t xml:space="preserve">- operacja nie wprowadza na rynek lokalny produktu/usługi niedostępnej w ciągu ostatnich 12 miesięcy: </w:t>
      </w:r>
      <w:r w:rsidRPr="001078CD">
        <w:rPr>
          <w:rFonts w:ascii="Times New Roman" w:hAnsi="Times New Roman" w:cs="Times New Roman"/>
          <w:sz w:val="24"/>
          <w:szCs w:val="24"/>
        </w:rPr>
        <w:br/>
        <w:t>0 pkt</w:t>
      </w:r>
    </w:p>
    <w:p w:rsidR="00CB1E5A" w:rsidRPr="001078CD" w:rsidRDefault="00CB1E5A" w:rsidP="00CB1E5A">
      <w:pPr>
        <w:spacing w:after="0" w:line="240" w:lineRule="auto"/>
        <w:jc w:val="both"/>
        <w:rPr>
          <w:rFonts w:ascii="Times New Roman" w:hAnsi="Times New Roman" w:cs="Times New Roman"/>
          <w:sz w:val="24"/>
          <w:szCs w:val="24"/>
        </w:rPr>
      </w:pPr>
      <w:r w:rsidRPr="001078CD">
        <w:rPr>
          <w:rFonts w:ascii="Times New Roman" w:hAnsi="Times New Roman" w:cs="Times New Roman"/>
          <w:sz w:val="24"/>
          <w:szCs w:val="24"/>
        </w:rPr>
        <w:t>- operacja wprowadza produkt/usługę niedostępną w ciągu ostatnich 12 miesięcy na terenie co najmniej gminy, na terenie której zostanie uruchomiona działalność: 8 pkt</w:t>
      </w:r>
    </w:p>
    <w:p w:rsidR="00CB1E5A" w:rsidRPr="001078CD" w:rsidRDefault="00CB1E5A" w:rsidP="00CB1E5A">
      <w:pPr>
        <w:spacing w:after="0" w:line="240" w:lineRule="auto"/>
        <w:jc w:val="both"/>
        <w:rPr>
          <w:rFonts w:ascii="Times New Roman" w:hAnsi="Times New Roman" w:cs="Times New Roman"/>
          <w:sz w:val="24"/>
          <w:szCs w:val="24"/>
        </w:rPr>
      </w:pPr>
      <w:r w:rsidRPr="001078CD">
        <w:rPr>
          <w:rFonts w:ascii="Times New Roman" w:hAnsi="Times New Roman" w:cs="Times New Roman"/>
          <w:sz w:val="24"/>
          <w:szCs w:val="24"/>
        </w:rPr>
        <w:t>- operacja wprowadza produkt/usługę niedostępną w ciągu ostatnich 12 miesięcy na całym obszarze LSR: 16 pkt</w:t>
      </w:r>
    </w:p>
    <w:p w:rsidR="00CB1E5A" w:rsidRPr="004A1304" w:rsidRDefault="00CB1E5A" w:rsidP="00CB1E5A">
      <w:pPr>
        <w:spacing w:after="0" w:line="240" w:lineRule="auto"/>
        <w:jc w:val="both"/>
        <w:rPr>
          <w:rFonts w:ascii="Times New Roman" w:hAnsi="Times New Roman" w:cs="Times New Roman"/>
          <w:sz w:val="24"/>
          <w:szCs w:val="24"/>
        </w:rPr>
      </w:pPr>
    </w:p>
    <w:p w:rsidR="00CB1E5A" w:rsidRDefault="00CB1E5A" w:rsidP="00CB1E5A">
      <w:pPr>
        <w:pStyle w:val="Akapitzlist"/>
        <w:numPr>
          <w:ilvl w:val="1"/>
          <w:numId w:val="4"/>
        </w:numPr>
        <w:shd w:val="clear" w:color="auto" w:fill="FFFFFF" w:themeFill="background1"/>
        <w:spacing w:before="60" w:after="0" w:line="240" w:lineRule="auto"/>
        <w:ind w:left="426" w:hanging="426"/>
        <w:jc w:val="both"/>
        <w:rPr>
          <w:rFonts w:ascii="Times New Roman" w:hAnsi="Times New Roman" w:cs="Times New Roman"/>
          <w:b/>
          <w:bCs/>
          <w:sz w:val="24"/>
          <w:szCs w:val="24"/>
        </w:rPr>
      </w:pPr>
      <w:r w:rsidRPr="003E1E38">
        <w:rPr>
          <w:rFonts w:ascii="Times New Roman" w:hAnsi="Times New Roman" w:cs="Times New Roman"/>
          <w:b/>
          <w:bCs/>
          <w:sz w:val="24"/>
          <w:szCs w:val="24"/>
        </w:rPr>
        <w:t>Podział zadań i zakres odpowiedzialności poszczególnych organów w zakresie oceny operacji</w:t>
      </w:r>
      <w:r>
        <w:rPr>
          <w:rFonts w:ascii="Times New Roman" w:hAnsi="Times New Roman" w:cs="Times New Roman"/>
          <w:b/>
          <w:bCs/>
          <w:sz w:val="24"/>
          <w:szCs w:val="24"/>
        </w:rPr>
        <w:t>:</w:t>
      </w:r>
    </w:p>
    <w:p w:rsidR="00CB1E5A" w:rsidRPr="003E1E38" w:rsidRDefault="00CB1E5A" w:rsidP="00CB1E5A">
      <w:pPr>
        <w:pStyle w:val="Akapitzlist"/>
        <w:shd w:val="clear" w:color="auto" w:fill="FFFFFF" w:themeFill="background1"/>
        <w:spacing w:before="60" w:after="0" w:line="240" w:lineRule="auto"/>
        <w:ind w:left="426"/>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2"/>
        <w:gridCol w:w="4404"/>
      </w:tblGrid>
      <w:tr w:rsidR="00CB1E5A" w:rsidRPr="003E1E38" w:rsidTr="001078CD">
        <w:tc>
          <w:tcPr>
            <w:tcW w:w="5561" w:type="dxa"/>
          </w:tcPr>
          <w:p w:rsidR="00CB1E5A" w:rsidRPr="003E1E38" w:rsidRDefault="00CB1E5A" w:rsidP="001078CD">
            <w:pPr>
              <w:spacing w:before="60" w:after="0" w:line="240" w:lineRule="auto"/>
              <w:rPr>
                <w:rFonts w:ascii="Times New Roman" w:hAnsi="Times New Roman" w:cs="Times New Roman"/>
                <w:b/>
                <w:sz w:val="24"/>
                <w:szCs w:val="24"/>
              </w:rPr>
            </w:pPr>
            <w:r w:rsidRPr="003E1E38">
              <w:rPr>
                <w:rFonts w:ascii="Times New Roman" w:hAnsi="Times New Roman" w:cs="Times New Roman"/>
                <w:b/>
                <w:sz w:val="24"/>
                <w:szCs w:val="24"/>
              </w:rPr>
              <w:t xml:space="preserve"> Zarząd</w:t>
            </w:r>
          </w:p>
        </w:tc>
        <w:tc>
          <w:tcPr>
            <w:tcW w:w="5037" w:type="dxa"/>
          </w:tcPr>
          <w:p w:rsidR="00CB1E5A" w:rsidRPr="003E1E38" w:rsidRDefault="00CB1E5A" w:rsidP="001078CD">
            <w:pPr>
              <w:spacing w:before="60" w:after="0" w:line="240" w:lineRule="auto"/>
              <w:rPr>
                <w:rFonts w:ascii="Times New Roman" w:hAnsi="Times New Roman" w:cs="Times New Roman"/>
                <w:b/>
                <w:sz w:val="24"/>
                <w:szCs w:val="24"/>
              </w:rPr>
            </w:pPr>
            <w:r w:rsidRPr="003E1E38">
              <w:rPr>
                <w:rFonts w:ascii="Times New Roman" w:hAnsi="Times New Roman" w:cs="Times New Roman"/>
                <w:b/>
                <w:sz w:val="24"/>
                <w:szCs w:val="24"/>
              </w:rPr>
              <w:t>Rada</w:t>
            </w:r>
          </w:p>
        </w:tc>
      </w:tr>
      <w:tr w:rsidR="00CB1E5A" w:rsidRPr="003E1E38" w:rsidTr="001078CD">
        <w:tc>
          <w:tcPr>
            <w:tcW w:w="5561" w:type="dxa"/>
          </w:tcPr>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1.Ogłasza nabory wniosków o przyznanie pomocy.</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2.Wspólnie z Przewodniczącym Rady ustala termin i miejsce posiedzenia Rady.</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3.Zarząd odpowiada za przygotowanie protokołu z otwarcia konkursu indywidualnych.</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4.Zarząd przygotowuje protokoły z oceny formalno-merytorycznej Projektów Grantowych, jeżeli wystąpią błędy w budżecie operacji wnioskuje do Rady o obniżenie kwoty dofinansowania- opis w Procedurach związanych z PG.</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5.Prezes lub wskazany członek Zarządu uczestniczy w posiedzeniach Rady i przedstawia protokół podany w pkt.3 lub 4 oraz ocenę operacji pod kątem zgodności z PROW.</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6. W terminie 7 dni od dnia zakończenia wyboru operacji Zarząd wraz Biurem pisemnie powiadamia wnioskodawców o wynikach oceny zgodności z LSR lub wynikach wyboru w tym oceny w zakresie spełnienia przez wnioskodawcę kryteriów wraz z uzasadnieniem oceny, liczby punków, w przypadku pozytywnego wyniku wyboru czy operacja mieści się w limicie środków, lub możliwości złożenia protestu</w:t>
            </w:r>
          </w:p>
          <w:p w:rsidR="00CB1E5A" w:rsidRPr="003E1E38" w:rsidRDefault="00CB1E5A" w:rsidP="001078CD">
            <w:pPr>
              <w:spacing w:before="60" w:after="0" w:line="240" w:lineRule="auto"/>
              <w:jc w:val="both"/>
              <w:rPr>
                <w:rFonts w:ascii="Times New Roman" w:hAnsi="Times New Roman" w:cs="Times New Roman"/>
                <w:sz w:val="24"/>
                <w:szCs w:val="24"/>
              </w:rPr>
            </w:pPr>
            <w:r w:rsidRPr="003E1E38">
              <w:rPr>
                <w:rFonts w:ascii="Times New Roman" w:hAnsi="Times New Roman" w:cs="Times New Roman"/>
                <w:sz w:val="24"/>
                <w:szCs w:val="24"/>
              </w:rPr>
              <w:t>7.W PG Zar</w:t>
            </w:r>
            <w:r>
              <w:rPr>
                <w:rFonts w:ascii="Times New Roman" w:hAnsi="Times New Roman" w:cs="Times New Roman"/>
                <w:sz w:val="24"/>
                <w:szCs w:val="24"/>
              </w:rPr>
              <w:t xml:space="preserve">ząd wraz z Biurem powiadamia </w:t>
            </w:r>
            <w:r w:rsidRPr="003E1E38">
              <w:rPr>
                <w:rFonts w:ascii="Times New Roman" w:hAnsi="Times New Roman" w:cs="Times New Roman"/>
                <w:sz w:val="24"/>
                <w:szCs w:val="24"/>
              </w:rPr>
              <w:t>wnioskodawców o wynikach wyboru i oceny złożonych</w:t>
            </w:r>
            <w:r>
              <w:rPr>
                <w:rFonts w:ascii="Times New Roman" w:hAnsi="Times New Roman" w:cs="Times New Roman"/>
                <w:sz w:val="24"/>
                <w:szCs w:val="24"/>
              </w:rPr>
              <w:t xml:space="preserve"> wniosków</w:t>
            </w:r>
            <w:r w:rsidRPr="003E1E38">
              <w:rPr>
                <w:rFonts w:ascii="Times New Roman" w:hAnsi="Times New Roman" w:cs="Times New Roman"/>
                <w:sz w:val="24"/>
                <w:szCs w:val="24"/>
              </w:rPr>
              <w:t xml:space="preserve"> oraz możliwości odwołania się od decyzji Rady. Po podjęciu uchwał przez Radę powiadamia wnioskodawców o dofinansowaniu lub niedofinansowaniu operacji.</w:t>
            </w:r>
          </w:p>
          <w:p w:rsidR="00CB1E5A" w:rsidRPr="003E1E38" w:rsidRDefault="00CB1E5A" w:rsidP="001078CD">
            <w:pPr>
              <w:pStyle w:val="Standard"/>
              <w:spacing w:before="60" w:line="240" w:lineRule="auto"/>
              <w:jc w:val="both"/>
              <w:rPr>
                <w:rFonts w:ascii="Times New Roman" w:eastAsia="Calibri" w:hAnsi="Times New Roman" w:cs="Times New Roman"/>
                <w:b/>
                <w:color w:val="auto"/>
                <w:kern w:val="0"/>
                <w:sz w:val="24"/>
                <w:szCs w:val="24"/>
                <w:lang w:eastAsia="en-US"/>
              </w:rPr>
            </w:pPr>
            <w:r w:rsidRPr="003E1E38">
              <w:rPr>
                <w:rFonts w:ascii="Times New Roman" w:eastAsia="Calibri" w:hAnsi="Times New Roman" w:cs="Times New Roman"/>
                <w:b/>
                <w:color w:val="auto"/>
                <w:kern w:val="0"/>
                <w:sz w:val="24"/>
                <w:szCs w:val="24"/>
                <w:lang w:eastAsia="en-US"/>
              </w:rPr>
              <w:t>Dodatkowo:</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8.Określa harmonogram szkoleń dla Członków Rady,</w:t>
            </w:r>
          </w:p>
          <w:p w:rsidR="00CB1E5A" w:rsidRPr="003E1E38" w:rsidRDefault="00CB1E5A" w:rsidP="001078CD">
            <w:pPr>
              <w:pStyle w:val="Standard"/>
              <w:spacing w:before="60" w:line="240" w:lineRule="auto"/>
              <w:jc w:val="both"/>
              <w:rPr>
                <w:rFonts w:ascii="Times New Roman" w:eastAsia="Calibri" w:hAnsi="Times New Roman" w:cs="Times New Roman"/>
                <w:color w:val="auto"/>
                <w:kern w:val="0"/>
                <w:sz w:val="24"/>
                <w:szCs w:val="24"/>
                <w:lang w:eastAsia="en-US"/>
              </w:rPr>
            </w:pPr>
            <w:r w:rsidRPr="003E1E38">
              <w:rPr>
                <w:rFonts w:ascii="Times New Roman" w:eastAsia="Calibri" w:hAnsi="Times New Roman" w:cs="Times New Roman"/>
                <w:color w:val="auto"/>
                <w:kern w:val="0"/>
                <w:sz w:val="24"/>
                <w:szCs w:val="24"/>
                <w:lang w:eastAsia="en-US"/>
              </w:rPr>
              <w:t>9.Uczestniczy w komisji sprawdzającej wiedzę członków Rady</w:t>
            </w:r>
          </w:p>
          <w:p w:rsidR="00CB1E5A" w:rsidRPr="003E1E38" w:rsidRDefault="00CB1E5A" w:rsidP="001078CD">
            <w:pPr>
              <w:spacing w:before="60" w:after="0" w:line="240" w:lineRule="auto"/>
              <w:rPr>
                <w:rFonts w:ascii="Times New Roman" w:hAnsi="Times New Roman" w:cs="Times New Roman"/>
                <w:sz w:val="24"/>
                <w:szCs w:val="24"/>
              </w:rPr>
            </w:pPr>
          </w:p>
        </w:tc>
        <w:tc>
          <w:tcPr>
            <w:tcW w:w="5037" w:type="dxa"/>
            <w:shd w:val="clear" w:color="auto" w:fill="FDE9D9"/>
          </w:tcPr>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1.Dokonuje</w:t>
            </w:r>
            <w:r w:rsidRPr="003E1E38">
              <w:rPr>
                <w:rFonts w:ascii="Times New Roman" w:hAnsi="Times New Roman" w:cs="Times New Roman"/>
                <w:b/>
                <w:sz w:val="24"/>
                <w:szCs w:val="24"/>
              </w:rPr>
              <w:t xml:space="preserve"> </w:t>
            </w:r>
            <w:r w:rsidRPr="003E1E38">
              <w:rPr>
                <w:rFonts w:ascii="Times New Roman" w:hAnsi="Times New Roman" w:cs="Times New Roman"/>
                <w:sz w:val="24"/>
                <w:szCs w:val="24"/>
              </w:rPr>
              <w:t>wyboru operacji, które mają być realizowane w ramach opracowane</w:t>
            </w:r>
            <w:r>
              <w:rPr>
                <w:rFonts w:ascii="Times New Roman" w:hAnsi="Times New Roman" w:cs="Times New Roman"/>
                <w:sz w:val="24"/>
                <w:szCs w:val="24"/>
              </w:rPr>
              <w:t>j LSR</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2.Ocenia operacje</w:t>
            </w:r>
            <w:r>
              <w:rPr>
                <w:rFonts w:ascii="Times New Roman" w:hAnsi="Times New Roman" w:cs="Times New Roman"/>
                <w:sz w:val="24"/>
                <w:szCs w:val="24"/>
              </w:rPr>
              <w:t xml:space="preserve"> zgodnie z lokalnymi kryteriami</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3.Podejmuje uchwały w sprawie wyboru operacji do dofinansowania</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3.Sporządza listy rankingowe opera</w:t>
            </w:r>
            <w:r>
              <w:rPr>
                <w:rFonts w:ascii="Times New Roman" w:hAnsi="Times New Roman" w:cs="Times New Roman"/>
                <w:sz w:val="24"/>
                <w:szCs w:val="24"/>
              </w:rPr>
              <w:t>cji, które przekazuje Zarządowi</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4. W wyniku złożonych protestów Rada dokonuje autokontroli tj. weryfikuje ponownie wyniki dokonanej przez siebie oceny operacji</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b/>
                <w:sz w:val="24"/>
                <w:szCs w:val="24"/>
              </w:rPr>
            </w:pPr>
            <w:r w:rsidRPr="003E1E38">
              <w:rPr>
                <w:rFonts w:ascii="Times New Roman" w:hAnsi="Times New Roman" w:cs="Times New Roman"/>
                <w:b/>
                <w:sz w:val="24"/>
                <w:szCs w:val="24"/>
              </w:rPr>
              <w:t>Dodatkowo</w:t>
            </w:r>
          </w:p>
          <w:p w:rsidR="00CB1E5A" w:rsidRPr="003E1E38" w:rsidRDefault="00CB1E5A" w:rsidP="001078CD">
            <w:pPr>
              <w:tabs>
                <w:tab w:val="left" w:pos="10080"/>
                <w:tab w:val="left" w:pos="10260"/>
              </w:tabs>
              <w:spacing w:before="60" w:after="0" w:line="240" w:lineRule="auto"/>
              <w:ind w:right="22"/>
              <w:jc w:val="both"/>
              <w:rPr>
                <w:rFonts w:ascii="Times New Roman" w:hAnsi="Times New Roman" w:cs="Times New Roman"/>
                <w:sz w:val="24"/>
                <w:szCs w:val="24"/>
              </w:rPr>
            </w:pPr>
            <w:r w:rsidRPr="003E1E38">
              <w:rPr>
                <w:rFonts w:ascii="Times New Roman" w:hAnsi="Times New Roman" w:cs="Times New Roman"/>
                <w:sz w:val="24"/>
                <w:szCs w:val="24"/>
              </w:rPr>
              <w:t>5.Corocznie składa sprawozdanie  ze swojej działaln</w:t>
            </w:r>
            <w:r>
              <w:rPr>
                <w:rFonts w:ascii="Times New Roman" w:hAnsi="Times New Roman" w:cs="Times New Roman"/>
                <w:sz w:val="24"/>
                <w:szCs w:val="24"/>
              </w:rPr>
              <w:t>ości  Walnemu Zebraniu Członków</w:t>
            </w:r>
          </w:p>
          <w:p w:rsidR="00CB1E5A" w:rsidRPr="003E1E38" w:rsidRDefault="00CB1E5A" w:rsidP="001078CD">
            <w:pPr>
              <w:spacing w:before="60" w:after="0" w:line="240" w:lineRule="auto"/>
              <w:rPr>
                <w:rFonts w:ascii="Times New Roman" w:hAnsi="Times New Roman" w:cs="Times New Roman"/>
                <w:b/>
                <w:sz w:val="24"/>
                <w:szCs w:val="24"/>
              </w:rPr>
            </w:pPr>
          </w:p>
        </w:tc>
      </w:tr>
    </w:tbl>
    <w:p w:rsidR="00DA4B32" w:rsidRDefault="00DA4B32" w:rsidP="00CF7079"/>
    <w:p w:rsidR="00DA4B32" w:rsidRDefault="00DA4B32" w:rsidP="00CF7079"/>
    <w:p w:rsidR="00CB1E5A" w:rsidRDefault="00CB1E5A" w:rsidP="00CB1E5A">
      <w:pPr>
        <w:jc w:val="center"/>
        <w:rPr>
          <w:rFonts w:ascii="Times New Roman" w:hAnsi="Times New Roman" w:cs="Times New Roman"/>
          <w:b/>
          <w:sz w:val="24"/>
          <w:szCs w:val="24"/>
        </w:rPr>
      </w:pPr>
      <w:r w:rsidRPr="00F53DD1">
        <w:rPr>
          <w:rFonts w:ascii="Times New Roman" w:hAnsi="Times New Roman" w:cs="Times New Roman"/>
          <w:b/>
          <w:sz w:val="24"/>
          <w:szCs w:val="24"/>
        </w:rPr>
        <w:t>IX</w:t>
      </w:r>
      <w:r>
        <w:rPr>
          <w:rFonts w:ascii="Times New Roman" w:hAnsi="Times New Roman" w:cs="Times New Roman"/>
          <w:b/>
          <w:sz w:val="24"/>
          <w:szCs w:val="24"/>
        </w:rPr>
        <w:t>.</w:t>
      </w:r>
      <w:r w:rsidRPr="00F53DD1">
        <w:rPr>
          <w:rFonts w:ascii="Times New Roman" w:hAnsi="Times New Roman" w:cs="Times New Roman"/>
          <w:b/>
          <w:sz w:val="24"/>
          <w:szCs w:val="24"/>
        </w:rPr>
        <w:t xml:space="preserve"> PLAN KOMUNIKACJI</w:t>
      </w:r>
    </w:p>
    <w:p w:rsidR="00CB1E5A" w:rsidRPr="004A1304" w:rsidRDefault="00CB1E5A" w:rsidP="00CB1E5A">
      <w:pPr>
        <w:jc w:val="both"/>
        <w:rPr>
          <w:rFonts w:ascii="Times New Roman" w:hAnsi="Times New Roman" w:cs="Times New Roman"/>
          <w:b/>
          <w:sz w:val="24"/>
          <w:szCs w:val="24"/>
        </w:rPr>
      </w:pPr>
      <w:r w:rsidRPr="00F53DD1">
        <w:rPr>
          <w:rFonts w:ascii="Times New Roman" w:hAnsi="Times New Roman"/>
          <w:sz w:val="24"/>
          <w:szCs w:val="24"/>
        </w:rPr>
        <w:t xml:space="preserve">By komunikacja LGD </w:t>
      </w:r>
      <w:r>
        <w:rPr>
          <w:rFonts w:ascii="Times New Roman" w:hAnsi="Times New Roman"/>
          <w:sz w:val="24"/>
          <w:szCs w:val="24"/>
        </w:rPr>
        <w:t xml:space="preserve">CIW </w:t>
      </w:r>
      <w:r w:rsidRPr="00F53DD1">
        <w:rPr>
          <w:rFonts w:ascii="Times New Roman" w:hAnsi="Times New Roman"/>
          <w:sz w:val="24"/>
          <w:szCs w:val="24"/>
        </w:rPr>
        <w:t>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w:t>
      </w:r>
      <w:r>
        <w:rPr>
          <w:rFonts w:ascii="Times New Roman" w:hAnsi="Times New Roman"/>
          <w:sz w:val="24"/>
          <w:szCs w:val="24"/>
        </w:rPr>
        <w:t xml:space="preserve">niego komunikatu do adresatów, </w:t>
      </w:r>
      <w:r w:rsidRPr="00F53DD1">
        <w:rPr>
          <w:rFonts w:ascii="Times New Roman" w:hAnsi="Times New Roman"/>
          <w:sz w:val="24"/>
          <w:szCs w:val="24"/>
        </w:rPr>
        <w:t>by pozytywnie wpłynąć na jakość i ilość składanych projektów, gdyż tę kwestię w poprzednim okresie uznano za najbardziej problematyczną. W planie komunikacji  szczegółowo określono grupy docelowe, ustalono cele i wskaźniki, jakie LGD chce osiągnąć, narzędzia i podejmowane działania oraz sposoby monitorowanie i reakcji na sytuacje kryzysowe.</w:t>
      </w:r>
    </w:p>
    <w:tbl>
      <w:tblPr>
        <w:tblW w:w="9214" w:type="dxa"/>
        <w:tblInd w:w="10" w:type="dxa"/>
        <w:tblLayout w:type="fixed"/>
        <w:tblLook w:val="0000"/>
      </w:tblPr>
      <w:tblGrid>
        <w:gridCol w:w="484"/>
        <w:gridCol w:w="8730"/>
      </w:tblGrid>
      <w:tr w:rsidR="00CB1E5A" w:rsidRPr="00F53DD1" w:rsidTr="00DA4B32">
        <w:trPr>
          <w:cantSplit/>
          <w:trHeight w:val="440"/>
          <w:tblHeader/>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1E5A" w:rsidRPr="00F53DD1" w:rsidRDefault="00CB1E5A" w:rsidP="001078CD">
            <w:pPr>
              <w:pStyle w:val="Nagwek2A"/>
              <w:spacing w:before="60"/>
              <w:jc w:val="center"/>
              <w:rPr>
                <w:rFonts w:ascii="Times New Roman" w:hAnsi="Times New Roman"/>
                <w:b w:val="0"/>
                <w:szCs w:val="24"/>
              </w:rPr>
            </w:pPr>
            <w:r w:rsidRPr="00F53DD1">
              <w:rPr>
                <w:rFonts w:ascii="Times New Roman" w:hAnsi="Times New Roman"/>
                <w:b w:val="0"/>
                <w:szCs w:val="24"/>
              </w:rPr>
              <w:t>LP</w:t>
            </w:r>
          </w:p>
        </w:tc>
        <w:tc>
          <w:tcPr>
            <w:tcW w:w="8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B1E5A" w:rsidRPr="00F53DD1" w:rsidRDefault="00CB1E5A" w:rsidP="001078CD">
            <w:pPr>
              <w:pStyle w:val="Nagwek2A"/>
              <w:spacing w:before="60"/>
              <w:jc w:val="center"/>
              <w:rPr>
                <w:rFonts w:ascii="Times New Roman" w:hAnsi="Times New Roman"/>
                <w:b w:val="0"/>
                <w:szCs w:val="24"/>
              </w:rPr>
            </w:pPr>
            <w:r w:rsidRPr="00F53DD1">
              <w:rPr>
                <w:rFonts w:ascii="Times New Roman" w:hAnsi="Times New Roman"/>
                <w:b w:val="0"/>
                <w:szCs w:val="24"/>
              </w:rPr>
              <w:t>CELE</w:t>
            </w:r>
          </w:p>
        </w:tc>
      </w:tr>
      <w:tr w:rsidR="00CB1E5A" w:rsidRPr="00F53DD1" w:rsidTr="00DA4B3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Promowanie działań konkursowych prowadzonych przez LGD, ze szczególnym uwzględnieniem zasad przyznawania środków, kryteriów oceny projektów oraz celów strategii.</w:t>
            </w:r>
          </w:p>
        </w:tc>
      </w:tr>
      <w:tr w:rsidR="00CB1E5A" w:rsidRPr="00F53DD1" w:rsidTr="00DA4B32">
        <w:trPr>
          <w:cantSplit/>
          <w:trHeight w:val="68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II.</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dobrych praktykach, zaprezentowanie zrealizowanych projektów objętych dofinansowaniem ze środków LGD.</w:t>
            </w:r>
          </w:p>
        </w:tc>
      </w:tr>
      <w:tr w:rsidR="00CB1E5A" w:rsidRPr="00F53DD1" w:rsidTr="00DA4B3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III.</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 xml:space="preserve">Promocja stowarzyszenia oraz prowadzonych przez LGD działań statutowych. </w:t>
            </w:r>
          </w:p>
        </w:tc>
      </w:tr>
      <w:tr w:rsidR="00CB1E5A" w:rsidRPr="00F53DD1" w:rsidTr="00DA4B32">
        <w:trPr>
          <w:cantSplit/>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CzgwnaA"/>
              <w:spacing w:before="60"/>
              <w:jc w:val="center"/>
              <w:rPr>
                <w:rFonts w:ascii="Times New Roman" w:hAnsi="Times New Roman"/>
                <w:szCs w:val="24"/>
              </w:rPr>
            </w:pPr>
            <w:r w:rsidRPr="00F53DD1">
              <w:rPr>
                <w:rFonts w:ascii="Times New Roman" w:hAnsi="Times New Roman"/>
                <w:szCs w:val="24"/>
              </w:rPr>
              <w:t>IV.</w:t>
            </w:r>
          </w:p>
        </w:tc>
        <w:tc>
          <w:tcPr>
            <w:tcW w:w="8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B1E5A" w:rsidRPr="00F53DD1" w:rsidRDefault="00CB1E5A" w:rsidP="001078CD">
            <w:pPr>
              <w:pStyle w:val="BezformatowaniaAA"/>
              <w:tabs>
                <w:tab w:val="clear" w:pos="720"/>
                <w:tab w:val="left" w:pos="500"/>
              </w:tabs>
              <w:ind w:firstLine="220"/>
              <w:jc w:val="center"/>
              <w:rPr>
                <w:rFonts w:ascii="Times New Roman" w:hAnsi="Times New Roman"/>
                <w:sz w:val="24"/>
                <w:szCs w:val="24"/>
              </w:rPr>
            </w:pPr>
            <w:r w:rsidRPr="00F53DD1">
              <w:rPr>
                <w:rFonts w:ascii="Times New Roman" w:hAnsi="Times New Roman"/>
                <w:sz w:val="24"/>
                <w:szCs w:val="24"/>
              </w:rPr>
              <w:t>Informowanie o postępach w realizacji LSR.</w:t>
            </w:r>
          </w:p>
        </w:tc>
      </w:tr>
    </w:tbl>
    <w:p w:rsidR="00CB1E5A" w:rsidRPr="00F53DD1" w:rsidRDefault="00CB1E5A" w:rsidP="00CB1E5A">
      <w:pPr>
        <w:pStyle w:val="BezformatowaniaAA"/>
        <w:shd w:val="clear" w:color="auto" w:fill="FFFFFF" w:themeFill="background1"/>
        <w:rPr>
          <w:rFonts w:ascii="Times New Roman" w:hAnsi="Times New Roman"/>
          <w:sz w:val="24"/>
          <w:szCs w:val="24"/>
        </w:rPr>
      </w:pPr>
      <w:r w:rsidRPr="00F53DD1">
        <w:rPr>
          <w:rFonts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LGD założyło:</w:t>
      </w:r>
    </w:p>
    <w:p w:rsidR="00CB1E5A" w:rsidRPr="00F53DD1" w:rsidRDefault="00CB1E5A" w:rsidP="00CB1E5A">
      <w:pPr>
        <w:pStyle w:val="BezformatowaniaAA"/>
        <w:shd w:val="clear" w:color="auto" w:fill="FFFFFF" w:themeFill="background1"/>
        <w:rPr>
          <w:rFonts w:ascii="Times New Roman" w:hAnsi="Times New Roman"/>
          <w:sz w:val="24"/>
          <w:szCs w:val="24"/>
        </w:rPr>
      </w:pPr>
      <w:r w:rsidRPr="00F53DD1">
        <w:rPr>
          <w:rFonts w:ascii="Times New Roman" w:hAnsi="Times New Roman"/>
          <w:sz w:val="24"/>
          <w:szCs w:val="24"/>
        </w:rPr>
        <w:t>Wskaźniki produktu:</w:t>
      </w:r>
    </w:p>
    <w:p w:rsidR="00CB1E5A" w:rsidRPr="00F53DD1"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osobodni szkoleń dla pracowników</w:t>
      </w:r>
      <w:r>
        <w:rPr>
          <w:rFonts w:ascii="Times New Roman" w:hAnsi="Times New Roman"/>
          <w:sz w:val="24"/>
          <w:szCs w:val="24"/>
        </w:rPr>
        <w:t xml:space="preserve"> </w:t>
      </w:r>
      <w:r>
        <w:rPr>
          <w:rFonts w:ascii="Times New Roman" w:hAnsi="Times New Roman"/>
          <w:color w:val="FF0000"/>
          <w:sz w:val="24"/>
          <w:szCs w:val="24"/>
        </w:rPr>
        <w:t>i organów</w:t>
      </w:r>
      <w:r w:rsidRPr="00F53DD1">
        <w:rPr>
          <w:rFonts w:ascii="Times New Roman" w:hAnsi="Times New Roman"/>
          <w:sz w:val="24"/>
          <w:szCs w:val="24"/>
        </w:rPr>
        <w:t xml:space="preserve"> LGD - </w:t>
      </w:r>
      <w:r w:rsidRPr="00CB1E5A">
        <w:rPr>
          <w:rFonts w:ascii="Times New Roman" w:hAnsi="Times New Roman"/>
          <w:strike/>
          <w:color w:val="FF0000"/>
          <w:sz w:val="24"/>
          <w:szCs w:val="24"/>
        </w:rPr>
        <w:t>64</w:t>
      </w:r>
      <w:r w:rsidRPr="00F53DD1">
        <w:rPr>
          <w:rFonts w:ascii="Times New Roman" w:hAnsi="Times New Roman"/>
          <w:sz w:val="24"/>
          <w:szCs w:val="24"/>
        </w:rPr>
        <w:t xml:space="preserve"> </w:t>
      </w:r>
      <w:r>
        <w:rPr>
          <w:rFonts w:ascii="Times New Roman" w:hAnsi="Times New Roman"/>
          <w:sz w:val="24"/>
          <w:szCs w:val="24"/>
        </w:rPr>
        <w:t xml:space="preserve"> </w:t>
      </w:r>
      <w:r w:rsidRPr="00CB1E5A">
        <w:rPr>
          <w:rFonts w:ascii="Times New Roman" w:hAnsi="Times New Roman"/>
          <w:color w:val="FF0000"/>
          <w:sz w:val="24"/>
          <w:szCs w:val="24"/>
        </w:rPr>
        <w:t>214</w:t>
      </w:r>
      <w:r>
        <w:rPr>
          <w:rFonts w:ascii="Times New Roman" w:hAnsi="Times New Roman"/>
          <w:sz w:val="24"/>
          <w:szCs w:val="24"/>
        </w:rPr>
        <w:t xml:space="preserve"> </w:t>
      </w:r>
      <w:r w:rsidRPr="00F53DD1">
        <w:rPr>
          <w:rFonts w:ascii="Times New Roman" w:hAnsi="Times New Roman"/>
          <w:sz w:val="24"/>
          <w:szCs w:val="24"/>
        </w:rPr>
        <w:t>osobodni,</w:t>
      </w:r>
    </w:p>
    <w:p w:rsidR="00CB1E5A" w:rsidRPr="00CB1E5A"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trike/>
          <w:color w:val="FF0000"/>
          <w:sz w:val="24"/>
          <w:szCs w:val="24"/>
        </w:rPr>
      </w:pPr>
      <w:r w:rsidRPr="00CB1E5A">
        <w:rPr>
          <w:rFonts w:ascii="Times New Roman" w:hAnsi="Times New Roman"/>
          <w:strike/>
          <w:color w:val="FF0000"/>
          <w:sz w:val="24"/>
          <w:szCs w:val="24"/>
        </w:rPr>
        <w:t>liczba osobodni szkoleń dla organów LGD – 150 osobodni,</w:t>
      </w:r>
    </w:p>
    <w:p w:rsidR="00CB1E5A" w:rsidRPr="00F53DD1"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podmiotów, którym udzielono indywidualnego doradztwa – 110 podmiotów,</w:t>
      </w:r>
    </w:p>
    <w:p w:rsidR="00CB1E5A" w:rsidRPr="00CB1E5A" w:rsidRDefault="00CB1E5A" w:rsidP="00CB1E5A">
      <w:pPr>
        <w:pStyle w:val="BezformatowaniaAA"/>
        <w:numPr>
          <w:ilvl w:val="0"/>
          <w:numId w:val="5"/>
        </w:numPr>
        <w:shd w:val="clear" w:color="auto" w:fill="FFFFFF" w:themeFill="background1"/>
        <w:tabs>
          <w:tab w:val="clear" w:pos="720"/>
          <w:tab w:val="left" w:pos="360"/>
          <w:tab w:val="num" w:pos="1440"/>
        </w:tabs>
        <w:ind w:left="1440" w:hanging="720"/>
        <w:rPr>
          <w:rFonts w:ascii="Times New Roman" w:hAnsi="Times New Roman"/>
          <w:strike/>
          <w:color w:val="FF0000"/>
          <w:sz w:val="24"/>
          <w:szCs w:val="24"/>
        </w:rPr>
      </w:pPr>
      <w:r w:rsidRPr="00F53DD1">
        <w:rPr>
          <w:rFonts w:ascii="Times New Roman" w:hAnsi="Times New Roman"/>
          <w:sz w:val="24"/>
          <w:szCs w:val="24"/>
        </w:rPr>
        <w:t xml:space="preserve">liczba spotkań </w:t>
      </w:r>
      <w:r w:rsidRPr="00CB1E5A">
        <w:rPr>
          <w:rFonts w:ascii="Times New Roman" w:hAnsi="Times New Roman"/>
          <w:strike/>
          <w:color w:val="FF0000"/>
          <w:sz w:val="24"/>
          <w:szCs w:val="24"/>
        </w:rPr>
        <w:t>informacyjno-konsultacyjnych LGD z mieszkańcami - 80 spotkań</w:t>
      </w:r>
      <w:r>
        <w:rPr>
          <w:rFonts w:ascii="Times New Roman" w:hAnsi="Times New Roman"/>
          <w:strike/>
          <w:color w:val="FF0000"/>
          <w:sz w:val="24"/>
          <w:szCs w:val="24"/>
        </w:rPr>
        <w:t xml:space="preserve"> </w:t>
      </w:r>
      <w:r>
        <w:rPr>
          <w:rFonts w:ascii="Times New Roman" w:hAnsi="Times New Roman"/>
          <w:color w:val="FF0000"/>
          <w:sz w:val="24"/>
          <w:szCs w:val="24"/>
        </w:rPr>
        <w:t xml:space="preserve"> / wydarzeń adresowanych do mieszkańców - 80</w:t>
      </w:r>
    </w:p>
    <w:p w:rsidR="00CB1E5A" w:rsidRPr="00F53DD1" w:rsidRDefault="00CB1E5A" w:rsidP="00CB1E5A">
      <w:pPr>
        <w:pStyle w:val="BezformatowaniaAA"/>
        <w:rPr>
          <w:rFonts w:ascii="Times New Roman" w:hAnsi="Times New Roman"/>
          <w:sz w:val="24"/>
          <w:szCs w:val="24"/>
        </w:rPr>
      </w:pPr>
      <w:r w:rsidRPr="00F53DD1">
        <w:rPr>
          <w:rFonts w:ascii="Times New Roman" w:hAnsi="Times New Roman"/>
          <w:sz w:val="24"/>
          <w:szCs w:val="24"/>
        </w:rPr>
        <w:t>Wskaźniki rezultatu:</w:t>
      </w:r>
    </w:p>
    <w:p w:rsidR="00CB1E5A" w:rsidRPr="00F53DD1" w:rsidRDefault="00CB1E5A" w:rsidP="00CB1E5A">
      <w:pPr>
        <w:pStyle w:val="BezformatowaniaAA"/>
        <w:numPr>
          <w:ilvl w:val="0"/>
          <w:numId w:val="6"/>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które otrzymały wsparcie po uprzednim udzieleniu indywidualnego doradztwa w zakresie ubiegania się o wsparcie na realizację LSR, świadczonego w biurze LGD - 96 osób,</w:t>
      </w:r>
    </w:p>
    <w:p w:rsidR="00CB1E5A" w:rsidRPr="00F53DD1" w:rsidRDefault="00CB1E5A" w:rsidP="00CB1E5A">
      <w:pPr>
        <w:pStyle w:val="BezformatowaniaAA"/>
        <w:numPr>
          <w:ilvl w:val="0"/>
          <w:numId w:val="6"/>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 xml:space="preserve">liczba osób uczestniczących w spotkaniach </w:t>
      </w:r>
      <w:r w:rsidRPr="00CB1E5A">
        <w:rPr>
          <w:rFonts w:ascii="Times New Roman" w:hAnsi="Times New Roman"/>
          <w:strike/>
          <w:color w:val="FF0000"/>
          <w:sz w:val="24"/>
          <w:szCs w:val="24"/>
        </w:rPr>
        <w:t>informacyjno-konsultacyjnych</w:t>
      </w:r>
      <w:r>
        <w:rPr>
          <w:rFonts w:ascii="Times New Roman" w:hAnsi="Times New Roman"/>
          <w:color w:val="FF0000"/>
          <w:sz w:val="24"/>
          <w:szCs w:val="24"/>
        </w:rPr>
        <w:t>/ wydarzeniach adresowanych do mieszkańców</w:t>
      </w:r>
      <w:r w:rsidRPr="00F53DD1">
        <w:rPr>
          <w:rFonts w:ascii="Times New Roman" w:hAnsi="Times New Roman"/>
          <w:sz w:val="24"/>
          <w:szCs w:val="24"/>
        </w:rPr>
        <w:t xml:space="preserve"> – 1.600 osób,</w:t>
      </w:r>
    </w:p>
    <w:p w:rsidR="00CB1E5A" w:rsidRPr="00F53DD1" w:rsidRDefault="00CB1E5A" w:rsidP="00CB1E5A">
      <w:pPr>
        <w:pStyle w:val="BezformatowaniaAA"/>
        <w:numPr>
          <w:ilvl w:val="0"/>
          <w:numId w:val="6"/>
        </w:numPr>
        <w:tabs>
          <w:tab w:val="clear" w:pos="720"/>
          <w:tab w:val="left" w:pos="360"/>
          <w:tab w:val="num" w:pos="1440"/>
        </w:tabs>
        <w:ind w:left="1440" w:hanging="720"/>
        <w:rPr>
          <w:rFonts w:ascii="Times New Roman" w:hAnsi="Times New Roman"/>
          <w:sz w:val="24"/>
          <w:szCs w:val="24"/>
        </w:rPr>
      </w:pPr>
      <w:r w:rsidRPr="00F53DD1">
        <w:rPr>
          <w:rFonts w:ascii="Times New Roman" w:hAnsi="Times New Roman"/>
          <w:sz w:val="24"/>
          <w:szCs w:val="24"/>
        </w:rPr>
        <w:t>liczba osób zadowolonych ze spotkań przeprowadzonych przez LGD – 1.400 osób.</w:t>
      </w:r>
    </w:p>
    <w:p w:rsidR="00CB1E5A" w:rsidRPr="00F53DD1" w:rsidRDefault="00CB1E5A" w:rsidP="00CB1E5A">
      <w:pPr>
        <w:rPr>
          <w:rFonts w:ascii="Times New Roman" w:hAnsi="Times New Roman" w:cs="Times New Roman"/>
          <w:sz w:val="24"/>
          <w:szCs w:val="24"/>
        </w:rPr>
      </w:pPr>
      <w:r w:rsidRPr="00F53DD1">
        <w:rPr>
          <w:rFonts w:ascii="Times New Roman" w:hAnsi="Times New Roman" w:cs="Times New Roman"/>
          <w:sz w:val="24"/>
          <w:szCs w:val="24"/>
        </w:rPr>
        <w:t>Szczegółowy opis planu komunikacji znajduj</w:t>
      </w:r>
      <w:r>
        <w:rPr>
          <w:rFonts w:ascii="Times New Roman" w:hAnsi="Times New Roman" w:cs="Times New Roman"/>
          <w:sz w:val="24"/>
          <w:szCs w:val="24"/>
        </w:rPr>
        <w:t>e się w załączniku nr 5 do LSR.</w:t>
      </w:r>
    </w:p>
    <w:p w:rsidR="00CB1E5A" w:rsidRPr="00A45CBA" w:rsidRDefault="00CB1E5A" w:rsidP="00CB1E5A">
      <w:pPr>
        <w:jc w:val="both"/>
        <w:rPr>
          <w:rFonts w:ascii="Times New Roman" w:hAnsi="Times New Roman" w:cs="Times New Roman"/>
          <w:sz w:val="24"/>
          <w:szCs w:val="24"/>
        </w:rPr>
      </w:pPr>
      <w:r w:rsidRPr="00F53DD1">
        <w:rPr>
          <w:rFonts w:ascii="Times New Roman" w:hAnsi="Times New Roman" w:cs="Times New Roman"/>
          <w:b/>
          <w:sz w:val="24"/>
          <w:szCs w:val="24"/>
        </w:rPr>
        <w:lastRenderedPageBreak/>
        <w:t xml:space="preserve">Uwagi zgłoszone w procesie konsultacji społecznych: </w:t>
      </w:r>
      <w:r w:rsidRPr="00A45CBA">
        <w:rPr>
          <w:rFonts w:ascii="Times New Roman" w:hAnsi="Times New Roman" w:cs="Times New Roman"/>
          <w:sz w:val="24"/>
          <w:szCs w:val="24"/>
        </w:rPr>
        <w:t>Uczestnicy spotkań konsultacyjnych podkreślali potrzebę przeprowadzenia szerokiej akcji informacyjno – promocyjnej. Nadal jeszcze lokalna społeczność potrzebuje wsparcia, co umożliwi skorzystanie z unijnej pomocy szerszej grupie beneficjentów. Brak wie</w:t>
      </w:r>
      <w:r>
        <w:rPr>
          <w:rFonts w:ascii="Times New Roman" w:hAnsi="Times New Roman" w:cs="Times New Roman"/>
          <w:sz w:val="24"/>
          <w:szCs w:val="24"/>
        </w:rPr>
        <w:t>dzy/ informacji i ograniczenia z</w:t>
      </w:r>
      <w:r w:rsidRPr="00A45CBA">
        <w:rPr>
          <w:rFonts w:ascii="Times New Roman" w:hAnsi="Times New Roman" w:cs="Times New Roman"/>
          <w:sz w:val="24"/>
          <w:szCs w:val="24"/>
        </w:rPr>
        <w:t xml:space="preserve"> tego wynikające zaliczono do głównych problemów wiejskich środowisk. Podkreślano, że mieszkańcy zamieszkujący wsie powiatu łobeskiego tylko w niewielkim stopniu korzystają z </w:t>
      </w:r>
      <w:proofErr w:type="spellStart"/>
      <w:r w:rsidRPr="00A45CBA">
        <w:rPr>
          <w:rFonts w:ascii="Times New Roman" w:hAnsi="Times New Roman" w:cs="Times New Roman"/>
          <w:sz w:val="24"/>
          <w:szCs w:val="24"/>
        </w:rPr>
        <w:t>internetu</w:t>
      </w:r>
      <w:proofErr w:type="spellEnd"/>
      <w:r w:rsidRPr="00A45CBA">
        <w:rPr>
          <w:rFonts w:ascii="Times New Roman" w:hAnsi="Times New Roman" w:cs="Times New Roman"/>
          <w:sz w:val="24"/>
          <w:szCs w:val="24"/>
        </w:rPr>
        <w:t>, więc należy skoncentrować się na działaniach informacyjnych t</w:t>
      </w:r>
      <w:r>
        <w:rPr>
          <w:rFonts w:ascii="Times New Roman" w:hAnsi="Times New Roman" w:cs="Times New Roman"/>
          <w:sz w:val="24"/>
          <w:szCs w:val="24"/>
        </w:rPr>
        <w:t>radycyjnymi metodami przekazu (</w:t>
      </w:r>
      <w:r w:rsidRPr="00A45CBA">
        <w:rPr>
          <w:rFonts w:ascii="Times New Roman" w:hAnsi="Times New Roman" w:cs="Times New Roman"/>
          <w:sz w:val="24"/>
          <w:szCs w:val="24"/>
        </w:rPr>
        <w:t>ogłoszenia, plakaty, ulotki, udział w spotkaniach sołeckich). Wnioski uwzg</w:t>
      </w:r>
      <w:r>
        <w:rPr>
          <w:rFonts w:ascii="Times New Roman" w:hAnsi="Times New Roman" w:cs="Times New Roman"/>
          <w:sz w:val="24"/>
          <w:szCs w:val="24"/>
        </w:rPr>
        <w:t>lędniono w Planie Komunikacji (</w:t>
      </w:r>
      <w:r w:rsidRPr="00A45CBA">
        <w:rPr>
          <w:rFonts w:ascii="Times New Roman" w:hAnsi="Times New Roman" w:cs="Times New Roman"/>
          <w:sz w:val="24"/>
          <w:szCs w:val="24"/>
        </w:rPr>
        <w:t xml:space="preserve">załącznik) </w:t>
      </w:r>
    </w:p>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CB1E5A" w:rsidRDefault="00CB1E5A" w:rsidP="00CF7079"/>
    <w:p w:rsidR="00DA4B32" w:rsidRDefault="00DA4B32" w:rsidP="00CF7079"/>
    <w:p w:rsidR="00CB1E5A" w:rsidRPr="00503563" w:rsidRDefault="00CB1E5A" w:rsidP="00CB1E5A">
      <w:pPr>
        <w:spacing w:before="60" w:after="0" w:line="240" w:lineRule="auto"/>
        <w:jc w:val="center"/>
        <w:rPr>
          <w:rFonts w:ascii="Times New Roman" w:hAnsi="Times New Roman" w:cs="Times New Roman"/>
          <w:b/>
          <w:sz w:val="24"/>
          <w:szCs w:val="24"/>
        </w:rPr>
      </w:pPr>
      <w:r w:rsidRPr="003C69DD">
        <w:rPr>
          <w:rFonts w:ascii="Times New Roman" w:hAnsi="Times New Roman" w:cs="Times New Roman"/>
          <w:b/>
          <w:sz w:val="24"/>
          <w:szCs w:val="24"/>
        </w:rPr>
        <w:lastRenderedPageBreak/>
        <w:t>XI</w:t>
      </w:r>
      <w:r>
        <w:rPr>
          <w:rFonts w:ascii="Times New Roman" w:hAnsi="Times New Roman" w:cs="Times New Roman"/>
          <w:b/>
          <w:sz w:val="24"/>
          <w:szCs w:val="24"/>
        </w:rPr>
        <w:t>.</w:t>
      </w:r>
      <w:r w:rsidRPr="003C69DD">
        <w:rPr>
          <w:rFonts w:ascii="Times New Roman" w:hAnsi="Times New Roman" w:cs="Times New Roman"/>
          <w:b/>
          <w:sz w:val="24"/>
          <w:szCs w:val="24"/>
        </w:rPr>
        <w:t xml:space="preserve"> MONITORING I </w:t>
      </w:r>
      <w:r>
        <w:rPr>
          <w:rFonts w:ascii="Times New Roman" w:hAnsi="Times New Roman" w:cs="Times New Roman"/>
          <w:b/>
          <w:sz w:val="24"/>
          <w:szCs w:val="24"/>
        </w:rPr>
        <w:t xml:space="preserve"> </w:t>
      </w:r>
      <w:r w:rsidRPr="003C69DD">
        <w:rPr>
          <w:rFonts w:ascii="Times New Roman" w:hAnsi="Times New Roman" w:cs="Times New Roman"/>
          <w:b/>
          <w:sz w:val="24"/>
          <w:szCs w:val="24"/>
        </w:rPr>
        <w:t>EWALUACJA</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Realizacja LSR będzie podlegać stałemu monitoringowi oraz procesowi ewaluacji, k</w:t>
      </w:r>
      <w:r>
        <w:rPr>
          <w:rFonts w:ascii="Times New Roman" w:hAnsi="Times New Roman" w:cs="Times New Roman"/>
          <w:sz w:val="24"/>
          <w:szCs w:val="24"/>
        </w:rPr>
        <w:t xml:space="preserve">tóre pozwolą na szybką reakcję </w:t>
      </w:r>
      <w:r w:rsidRPr="003C69DD">
        <w:rPr>
          <w:rFonts w:ascii="Times New Roman" w:hAnsi="Times New Roman" w:cs="Times New Roman"/>
          <w:sz w:val="24"/>
          <w:szCs w:val="24"/>
        </w:rPr>
        <w:t xml:space="preserve">w przypadku zaistnienia problemów lub zagrożeń na każdym etapie wdrażania. </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cs="Times New Roman"/>
          <w:sz w:val="24"/>
          <w:szCs w:val="24"/>
        </w:rPr>
        <w:t xml:space="preserve">gać poziomy realizacji budżetu </w:t>
      </w:r>
      <w:r w:rsidRPr="003C69DD">
        <w:rPr>
          <w:rFonts w:ascii="Times New Roman" w:hAnsi="Times New Roman" w:cs="Times New Roman"/>
          <w:sz w:val="24"/>
          <w:szCs w:val="24"/>
        </w:rPr>
        <w:t>i wskaźników oraz poziom aktywizacji mieszkańców jako wnioskodawców w ramach naborów. Proces monitoringu rozpocznie się od pierwszego dnia realizacji umowy o warunkach i sposobie realizacji LSR aż po dzień jej oficjalnego zakończenia.</w:t>
      </w:r>
    </w:p>
    <w:p w:rsidR="00CB1E5A" w:rsidRPr="00CB1E5A" w:rsidRDefault="00CB1E5A" w:rsidP="00CB1E5A">
      <w:pPr>
        <w:spacing w:before="60" w:after="0" w:line="240" w:lineRule="auto"/>
        <w:jc w:val="both"/>
        <w:rPr>
          <w:rFonts w:ascii="Times New Roman" w:hAnsi="Times New Roman" w:cs="Times New Roman"/>
          <w:strike/>
          <w:color w:val="FF0000"/>
          <w:sz w:val="24"/>
          <w:szCs w:val="24"/>
        </w:rPr>
      </w:pPr>
      <w:r w:rsidRPr="003C69DD">
        <w:rPr>
          <w:rFonts w:ascii="Times New Roman" w:hAnsi="Times New Roman" w:cs="Times New Roman"/>
          <w:sz w:val="24"/>
          <w:szCs w:val="24"/>
        </w:rPr>
        <w:t xml:space="preserve">Proces ewaluacji będzie odbywał się w formie </w:t>
      </w:r>
      <w:r w:rsidR="008D3B6A">
        <w:rPr>
          <w:rFonts w:ascii="Times New Roman" w:hAnsi="Times New Roman" w:cs="Times New Roman"/>
          <w:color w:val="FF0000"/>
          <w:sz w:val="24"/>
          <w:szCs w:val="24"/>
        </w:rPr>
        <w:t xml:space="preserve">ewaluacji wewnętrznej i zewnętrznej.         </w:t>
      </w:r>
      <w:r w:rsidRPr="00CB1E5A">
        <w:rPr>
          <w:rFonts w:ascii="Times New Roman" w:hAnsi="Times New Roman" w:cs="Times New Roman"/>
          <w:strike/>
          <w:color w:val="FF0000"/>
          <w:sz w:val="24"/>
          <w:szCs w:val="24"/>
        </w:rPr>
        <w:t>serii ewaluacji zewnętrznych prowadzonych cyklicznie przez cały okres wdrażania LSR:</w:t>
      </w:r>
    </w:p>
    <w:p w:rsidR="00CB1E5A" w:rsidRPr="00CB1E5A" w:rsidRDefault="00CB1E5A" w:rsidP="00CB1E5A">
      <w:pPr>
        <w:pStyle w:val="Akapitzlist"/>
        <w:numPr>
          <w:ilvl w:val="0"/>
          <w:numId w:val="7"/>
        </w:numPr>
        <w:spacing w:before="60" w:after="0" w:line="240" w:lineRule="auto"/>
        <w:jc w:val="both"/>
        <w:rPr>
          <w:rFonts w:ascii="Times New Roman" w:hAnsi="Times New Roman" w:cs="Times New Roman"/>
          <w:strike/>
          <w:color w:val="FF0000"/>
          <w:sz w:val="24"/>
          <w:szCs w:val="24"/>
        </w:rPr>
      </w:pPr>
      <w:r w:rsidRPr="00CB1E5A">
        <w:rPr>
          <w:rFonts w:ascii="Times New Roman" w:hAnsi="Times New Roman" w:cs="Times New Roman"/>
          <w:strike/>
          <w:color w:val="FF0000"/>
          <w:sz w:val="24"/>
          <w:szCs w:val="24"/>
        </w:rPr>
        <w:t>dwóch badań w szerokim zakresie związanych z realizacją wskaźników i prawidłowym określeniem celów LSR (III-IV kwartał 2018 oraz III-IV kwartał 2021),</w:t>
      </w:r>
    </w:p>
    <w:p w:rsidR="00CB1E5A" w:rsidRPr="00CB1E5A" w:rsidRDefault="00CB1E5A" w:rsidP="00CB1E5A">
      <w:pPr>
        <w:pStyle w:val="Akapitzlist"/>
        <w:numPr>
          <w:ilvl w:val="0"/>
          <w:numId w:val="7"/>
        </w:numPr>
        <w:spacing w:before="60" w:after="0" w:line="240" w:lineRule="auto"/>
        <w:jc w:val="both"/>
        <w:rPr>
          <w:rFonts w:ascii="Times New Roman" w:hAnsi="Times New Roman" w:cs="Times New Roman"/>
          <w:strike/>
          <w:color w:val="FF0000"/>
          <w:sz w:val="24"/>
          <w:szCs w:val="24"/>
        </w:rPr>
      </w:pPr>
      <w:r w:rsidRPr="00CB1E5A">
        <w:rPr>
          <w:rFonts w:ascii="Times New Roman" w:hAnsi="Times New Roman" w:cs="Times New Roman"/>
          <w:strike/>
          <w:color w:val="FF0000"/>
          <w:sz w:val="24"/>
          <w:szCs w:val="24"/>
        </w:rPr>
        <w:t>badania w wąskim zakresie, związanego z oceną mieszkańców obszaru na temat działań komunikacyjnych LGD oraz zadowolenia z przeprowadzanych zmian (I-II kwartał 2019),</w:t>
      </w:r>
    </w:p>
    <w:p w:rsidR="00CB1E5A" w:rsidRPr="008D3B6A" w:rsidRDefault="00CB1E5A" w:rsidP="00CB1E5A">
      <w:pPr>
        <w:pStyle w:val="Akapitzlist"/>
        <w:numPr>
          <w:ilvl w:val="0"/>
          <w:numId w:val="7"/>
        </w:numPr>
        <w:spacing w:before="60" w:after="0" w:line="240" w:lineRule="auto"/>
        <w:jc w:val="both"/>
        <w:rPr>
          <w:rFonts w:ascii="Times New Roman" w:hAnsi="Times New Roman" w:cs="Times New Roman"/>
          <w:strike/>
          <w:color w:val="FF0000"/>
          <w:sz w:val="24"/>
          <w:szCs w:val="24"/>
        </w:rPr>
      </w:pPr>
      <w:r w:rsidRPr="00CB1E5A">
        <w:rPr>
          <w:rFonts w:ascii="Times New Roman" w:hAnsi="Times New Roman" w:cs="Times New Roman"/>
          <w:strike/>
          <w:color w:val="FF0000"/>
          <w:sz w:val="24"/>
          <w:szCs w:val="24"/>
        </w:rPr>
        <w:t>dwóch badań podsumowujących po zakończeniu wszystkich działań zaplanowanych w LSR – dotyczących poziomu realizacji założeń oraz opinii mieszkańców na temat funkcjonowania LGD.</w:t>
      </w:r>
      <w:r>
        <w:rPr>
          <w:rFonts w:ascii="Times New Roman" w:hAnsi="Times New Roman" w:cs="Times New Roman"/>
          <w:strike/>
          <w:color w:val="FF0000"/>
          <w:sz w:val="24"/>
          <w:szCs w:val="24"/>
        </w:rPr>
        <w:t xml:space="preserve">  </w:t>
      </w:r>
    </w:p>
    <w:p w:rsidR="008D3B6A" w:rsidRDefault="008D3B6A" w:rsidP="008D3B6A">
      <w:pPr>
        <w:pStyle w:val="Default"/>
        <w:spacing w:before="60"/>
        <w:jc w:val="both"/>
        <w:rPr>
          <w:color w:val="FF0000"/>
        </w:rPr>
      </w:pPr>
      <w:r w:rsidRPr="008D3B6A">
        <w:rPr>
          <w:b/>
          <w:color w:val="FF0000"/>
        </w:rPr>
        <w:t>Ewaluacja</w:t>
      </w:r>
      <w:r w:rsidRPr="008D3B6A">
        <w:rPr>
          <w:color w:val="FF0000"/>
        </w:rPr>
        <w:t xml:space="preserve"> </w:t>
      </w:r>
      <w:r w:rsidRPr="008D3B6A">
        <w:rPr>
          <w:b/>
          <w:bCs/>
          <w:color w:val="FF0000"/>
        </w:rPr>
        <w:t xml:space="preserve">wewnętrzna </w:t>
      </w:r>
      <w:r w:rsidRPr="008D3B6A">
        <w:rPr>
          <w:color w:val="FF0000"/>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rsidRPr="008D3B6A">
        <w:rPr>
          <w:color w:val="FF0000"/>
        </w:rPr>
        <w:br/>
        <w:t xml:space="preserve">w oparciu o </w:t>
      </w:r>
      <w:r w:rsidRPr="008D3B6A">
        <w:rPr>
          <w:b/>
          <w:bCs/>
          <w:color w:val="FF0000"/>
        </w:rPr>
        <w:t xml:space="preserve">warsztat refleksyjny </w:t>
      </w:r>
      <w:r w:rsidRPr="008D3B6A">
        <w:rPr>
          <w:color w:val="FF0000"/>
        </w:rPr>
        <w:t xml:space="preserve">z udziałem pracowników Biura LGD, członków Zarządu </w:t>
      </w:r>
      <w:r w:rsidRPr="008D3B6A">
        <w:rPr>
          <w:color w:val="FF0000"/>
        </w:rPr>
        <w:br/>
        <w:t xml:space="preserve">i Rady LGD. Do udziału w warsztatach mogą zostać zaproszeni także przedstawiciele beneficjantów, samorządu województwa lub innych LGD. </w:t>
      </w:r>
    </w:p>
    <w:p w:rsidR="008D3B6A" w:rsidRPr="008D3B6A" w:rsidRDefault="008D3B6A" w:rsidP="008D3B6A">
      <w:pPr>
        <w:pStyle w:val="Default"/>
        <w:spacing w:before="60"/>
        <w:jc w:val="both"/>
        <w:rPr>
          <w:color w:val="FF0000"/>
        </w:rPr>
      </w:pPr>
      <w:r w:rsidRPr="008D3B6A">
        <w:rPr>
          <w:b/>
          <w:color w:val="FF0000"/>
        </w:rPr>
        <w:t xml:space="preserve">Ewaluacja </w:t>
      </w:r>
      <w:r w:rsidRPr="008D3B6A">
        <w:rPr>
          <w:b/>
          <w:bCs/>
          <w:color w:val="FF0000"/>
        </w:rPr>
        <w:t xml:space="preserve">zewnętrza </w:t>
      </w:r>
      <w:r w:rsidRPr="008D3B6A">
        <w:rPr>
          <w:color w:val="FF0000"/>
        </w:rPr>
        <w:t xml:space="preserve">zostanie przeprowadzona jednokrotnie w latach 2021 – 2022 przez niezależnego </w:t>
      </w:r>
      <w:proofErr w:type="spellStart"/>
      <w:r w:rsidRPr="008D3B6A">
        <w:rPr>
          <w:color w:val="FF0000"/>
        </w:rPr>
        <w:t>ewaluatora</w:t>
      </w:r>
      <w:proofErr w:type="spellEnd"/>
      <w:r w:rsidRPr="008D3B6A">
        <w:rPr>
          <w:color w:val="FF0000"/>
        </w:rPr>
        <w:t xml:space="preserve"> – zewnętrznego wykonawcę.</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Wyniki</w:t>
      </w:r>
      <w:r w:rsidR="008D3B6A">
        <w:rPr>
          <w:rFonts w:ascii="Times New Roman" w:hAnsi="Times New Roman" w:cs="Times New Roman"/>
          <w:color w:val="FF0000"/>
          <w:sz w:val="24"/>
          <w:szCs w:val="24"/>
        </w:rPr>
        <w:t xml:space="preserve"> ewaluacji wewnętrznej oraz</w:t>
      </w:r>
      <w:r w:rsidR="008D3B6A">
        <w:rPr>
          <w:rFonts w:ascii="Times New Roman" w:hAnsi="Times New Roman" w:cs="Times New Roman"/>
          <w:sz w:val="24"/>
          <w:szCs w:val="24"/>
        </w:rPr>
        <w:t xml:space="preserve"> badania ewaluacyjnego</w:t>
      </w:r>
      <w:r w:rsidRPr="003C69DD">
        <w:rPr>
          <w:rFonts w:ascii="Times New Roman" w:hAnsi="Times New Roman" w:cs="Times New Roman"/>
          <w:sz w:val="24"/>
          <w:szCs w:val="24"/>
        </w:rPr>
        <w:t xml:space="preserve"> w formie raport</w:t>
      </w:r>
      <w:r w:rsidR="008D3B6A">
        <w:rPr>
          <w:rFonts w:ascii="Times New Roman" w:hAnsi="Times New Roman" w:cs="Times New Roman"/>
          <w:sz w:val="24"/>
          <w:szCs w:val="24"/>
        </w:rPr>
        <w:t xml:space="preserve">u </w:t>
      </w:r>
      <w:r w:rsidRPr="003C69DD">
        <w:rPr>
          <w:rFonts w:ascii="Times New Roman" w:hAnsi="Times New Roman" w:cs="Times New Roman"/>
          <w:sz w:val="24"/>
          <w:szCs w:val="24"/>
        </w:rPr>
        <w:t>przygotowan</w:t>
      </w:r>
      <w:r w:rsidR="008D3B6A">
        <w:rPr>
          <w:rFonts w:ascii="Times New Roman" w:hAnsi="Times New Roman" w:cs="Times New Roman"/>
          <w:sz w:val="24"/>
          <w:szCs w:val="24"/>
        </w:rPr>
        <w:t>ego</w:t>
      </w:r>
      <w:r w:rsidRPr="003C69DD">
        <w:rPr>
          <w:rFonts w:ascii="Times New Roman" w:hAnsi="Times New Roman" w:cs="Times New Roman"/>
          <w:sz w:val="24"/>
          <w:szCs w:val="24"/>
        </w:rPr>
        <w:t xml:space="preserve"> przez podmiot zewnętrzny będą dla LGD narzędziem do wprowadzania ewentualnych korekt w zakresie skuteczności działań:</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osiąganiu założonych celów zgodnie z harmonogramem realizacji wskaźników założonym w LSR,</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realizacji tych założeń zgodnie z wymogami dokumentów zewnętrznych, w szczególności umowy o warunkach i sposobie realizacji LSR,</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 w uzyskiwaniu trwałych efektów na obszarze LSR, jako dowód na wybór odpowiednich projektów i przyjęcie prawidłowych kryteriów w ramach poszczególnych przedsięwzięć.</w:t>
      </w:r>
    </w:p>
    <w:p w:rsidR="00CB1E5A" w:rsidRPr="008D3B6A" w:rsidRDefault="00CB1E5A" w:rsidP="00CB1E5A">
      <w:pPr>
        <w:spacing w:before="60" w:after="0" w:line="240" w:lineRule="auto"/>
        <w:jc w:val="both"/>
        <w:rPr>
          <w:rFonts w:ascii="Times New Roman" w:hAnsi="Times New Roman" w:cs="Times New Roman"/>
          <w:strike/>
          <w:color w:val="FF0000"/>
          <w:sz w:val="24"/>
          <w:szCs w:val="24"/>
        </w:rPr>
      </w:pPr>
      <w:r w:rsidRPr="008D3B6A">
        <w:rPr>
          <w:rFonts w:ascii="Times New Roman" w:hAnsi="Times New Roman" w:cs="Times New Roman"/>
          <w:strike/>
          <w:color w:val="FF0000"/>
          <w:sz w:val="24"/>
          <w:szCs w:val="24"/>
        </w:rPr>
        <w:lastRenderedPageBreak/>
        <w:t xml:space="preserve">Powyższe kryteria ewaluacyjne będą uzupełniane również o kryteria wewnętrzne, dotyczące ewaluacji własnej LGD. </w:t>
      </w:r>
    </w:p>
    <w:p w:rsidR="00CB1E5A" w:rsidRPr="003C69DD"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Rekomendacje zawarte w raportach ewaluacyjnych będą podstawą do aktualizacji LSR.</w:t>
      </w:r>
    </w:p>
    <w:p w:rsidR="00CB1E5A" w:rsidRDefault="00CB1E5A" w:rsidP="00CB1E5A">
      <w:pPr>
        <w:spacing w:before="60" w:after="0" w:line="240" w:lineRule="auto"/>
        <w:jc w:val="both"/>
        <w:rPr>
          <w:rFonts w:ascii="Times New Roman" w:hAnsi="Times New Roman" w:cs="Times New Roman"/>
          <w:sz w:val="24"/>
          <w:szCs w:val="24"/>
        </w:rPr>
      </w:pPr>
      <w:r w:rsidRPr="003C69DD">
        <w:rPr>
          <w:rFonts w:ascii="Times New Roman" w:hAnsi="Times New Roman" w:cs="Times New Roman"/>
          <w:b/>
          <w:sz w:val="24"/>
          <w:szCs w:val="24"/>
        </w:rPr>
        <w:t>Uwagi zgłoszone w procesie konsultacji społecznych:</w:t>
      </w:r>
      <w:r>
        <w:rPr>
          <w:rFonts w:ascii="Times New Roman" w:hAnsi="Times New Roman" w:cs="Times New Roman"/>
          <w:sz w:val="24"/>
          <w:szCs w:val="24"/>
        </w:rPr>
        <w:t xml:space="preserve"> </w:t>
      </w:r>
      <w:r w:rsidRPr="00C7059F">
        <w:rPr>
          <w:rFonts w:ascii="Times New Roman" w:hAnsi="Times New Roman" w:cs="Times New Roman"/>
          <w:sz w:val="24"/>
          <w:szCs w:val="24"/>
        </w:rPr>
        <w:t xml:space="preserve">członkowie organów LGD CIW wnioskowali, by sporządzać okresowe raporty zawierające efekty realizacji LSR, postęp w 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rsidR="00CB1E5A" w:rsidRDefault="00CB1E5A" w:rsidP="00CB1E5A">
      <w:pPr>
        <w:spacing w:before="60" w:after="0" w:line="240" w:lineRule="auto"/>
        <w:jc w:val="both"/>
        <w:rPr>
          <w:rFonts w:ascii="Times New Roman" w:hAnsi="Times New Roman" w:cs="Times New Roman"/>
          <w:sz w:val="24"/>
          <w:szCs w:val="24"/>
        </w:rPr>
      </w:pPr>
      <w:r w:rsidRPr="00C7059F">
        <w:rPr>
          <w:rFonts w:ascii="Times New Roman" w:hAnsi="Times New Roman" w:cs="Times New Roman"/>
          <w:sz w:val="24"/>
          <w:szCs w:val="24"/>
        </w:rPr>
        <w:t>mieć możliwości zlecania niektórych zadań ekspertom zewnętrznym.</w:t>
      </w:r>
    </w:p>
    <w:p w:rsidR="00CB1E5A" w:rsidRDefault="00CB1E5A"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Default="005F5F0C" w:rsidP="00CF7079"/>
    <w:p w:rsidR="005F5F0C" w:rsidRPr="00503563" w:rsidRDefault="005F5F0C" w:rsidP="005F5F0C">
      <w:pPr>
        <w:spacing w:before="60" w:after="0" w:line="240" w:lineRule="auto"/>
        <w:rPr>
          <w:rFonts w:ascii="Times New Roman" w:hAnsi="Times New Roman"/>
          <w:b/>
          <w:sz w:val="24"/>
          <w:szCs w:val="24"/>
        </w:rPr>
      </w:pPr>
      <w:r w:rsidRPr="003C69DD">
        <w:rPr>
          <w:rFonts w:ascii="Times New Roman" w:hAnsi="Times New Roman"/>
          <w:b/>
          <w:sz w:val="24"/>
          <w:szCs w:val="24"/>
        </w:rPr>
        <w:lastRenderedPageBreak/>
        <w:t>Załącznik nr 1 do LSR – Procedura aktualizacji LSR</w:t>
      </w:r>
    </w:p>
    <w:p w:rsidR="005F5F0C" w:rsidRPr="003A1371" w:rsidRDefault="005F5F0C" w:rsidP="005F5F0C">
      <w:pPr>
        <w:pStyle w:val="Akapitzlist"/>
        <w:numPr>
          <w:ilvl w:val="0"/>
          <w:numId w:val="9"/>
        </w:numPr>
        <w:spacing w:before="60" w:after="0" w:line="240" w:lineRule="auto"/>
        <w:jc w:val="both"/>
        <w:rPr>
          <w:rFonts w:ascii="Times New Roman" w:hAnsi="Times New Roman"/>
          <w:sz w:val="24"/>
          <w:szCs w:val="24"/>
        </w:rPr>
      </w:pPr>
      <w:r w:rsidRPr="003A1371">
        <w:rPr>
          <w:rFonts w:ascii="Times New Roman" w:hAnsi="Times New Roman"/>
          <w:sz w:val="24"/>
          <w:szCs w:val="24"/>
        </w:rPr>
        <w:t>Konieczność wprowadzenia zmian do LSR może wynikać w szczególności z następujących przyczyn:</w:t>
      </w:r>
    </w:p>
    <w:p w:rsidR="005F5F0C" w:rsidRPr="003C69DD" w:rsidRDefault="005F5F0C" w:rsidP="005F5F0C">
      <w:pPr>
        <w:pStyle w:val="Akapitzlist"/>
        <w:numPr>
          <w:ilvl w:val="0"/>
          <w:numId w:val="8"/>
        </w:numPr>
        <w:spacing w:before="60" w:after="0" w:line="240" w:lineRule="auto"/>
        <w:jc w:val="both"/>
        <w:rPr>
          <w:rFonts w:ascii="Times New Roman" w:hAnsi="Times New Roman"/>
          <w:sz w:val="24"/>
          <w:szCs w:val="24"/>
        </w:rPr>
      </w:pPr>
      <w:r w:rsidRPr="003C69DD">
        <w:rPr>
          <w:rFonts w:ascii="Times New Roman" w:hAnsi="Times New Roman"/>
          <w:sz w:val="24"/>
          <w:szCs w:val="24"/>
        </w:rPr>
        <w:t xml:space="preserve">zmiany obowiązujących przepisów regulujących zagadnienia objęte LSR; </w:t>
      </w:r>
    </w:p>
    <w:p w:rsidR="005F5F0C" w:rsidRPr="003C69DD" w:rsidRDefault="005F5F0C" w:rsidP="005F5F0C">
      <w:pPr>
        <w:pStyle w:val="Akapitzlist"/>
        <w:numPr>
          <w:ilvl w:val="0"/>
          <w:numId w:val="8"/>
        </w:numPr>
        <w:spacing w:before="60" w:after="0" w:line="240" w:lineRule="auto"/>
        <w:jc w:val="both"/>
        <w:rPr>
          <w:rFonts w:ascii="Times New Roman" w:hAnsi="Times New Roman"/>
          <w:sz w:val="24"/>
          <w:szCs w:val="24"/>
        </w:rPr>
      </w:pPr>
      <w:r w:rsidRPr="003C69DD">
        <w:rPr>
          <w:rFonts w:ascii="Times New Roman" w:hAnsi="Times New Roman"/>
          <w:sz w:val="24"/>
          <w:szCs w:val="24"/>
        </w:rPr>
        <w:t xml:space="preserve">zmiany dokumentów programowych lub rozporządzeń dotyczących zagadnień objętych LSR; </w:t>
      </w:r>
    </w:p>
    <w:p w:rsidR="005F5F0C" w:rsidRPr="003C69DD" w:rsidRDefault="005F5F0C" w:rsidP="005F5F0C">
      <w:pPr>
        <w:pStyle w:val="Akapitzlist"/>
        <w:numPr>
          <w:ilvl w:val="0"/>
          <w:numId w:val="8"/>
        </w:numPr>
        <w:spacing w:before="60" w:after="0" w:line="240" w:lineRule="auto"/>
        <w:jc w:val="both"/>
        <w:rPr>
          <w:rFonts w:ascii="Times New Roman" w:hAnsi="Times New Roman"/>
          <w:sz w:val="24"/>
          <w:szCs w:val="24"/>
        </w:rPr>
      </w:pPr>
      <w:r w:rsidRPr="003C69DD">
        <w:rPr>
          <w:rFonts w:ascii="Times New Roman" w:hAnsi="Times New Roman"/>
          <w:sz w:val="24"/>
          <w:szCs w:val="24"/>
        </w:rPr>
        <w:t>uwag zgłoszonych w protokołach pokontrolnych;</w:t>
      </w:r>
    </w:p>
    <w:p w:rsidR="005F5F0C" w:rsidRPr="003C69DD" w:rsidRDefault="005F5F0C" w:rsidP="005F5F0C">
      <w:pPr>
        <w:pStyle w:val="Akapitzlist"/>
        <w:numPr>
          <w:ilvl w:val="0"/>
          <w:numId w:val="8"/>
        </w:numPr>
        <w:spacing w:before="60" w:after="0" w:line="240" w:lineRule="auto"/>
        <w:jc w:val="both"/>
        <w:rPr>
          <w:rFonts w:ascii="Times New Roman" w:hAnsi="Times New Roman"/>
          <w:sz w:val="24"/>
          <w:szCs w:val="24"/>
        </w:rPr>
      </w:pPr>
      <w:r w:rsidRPr="003C69DD">
        <w:rPr>
          <w:rFonts w:ascii="Times New Roman" w:hAnsi="Times New Roman"/>
          <w:sz w:val="24"/>
          <w:szCs w:val="24"/>
        </w:rPr>
        <w:t>istotnych zmian w sytuacji społeczno-gospodarczej obszaru LSR;</w:t>
      </w:r>
    </w:p>
    <w:p w:rsidR="005F5F0C" w:rsidRPr="003A1371" w:rsidRDefault="005F5F0C" w:rsidP="005F5F0C">
      <w:pPr>
        <w:pStyle w:val="Akapitzlist"/>
        <w:numPr>
          <w:ilvl w:val="0"/>
          <w:numId w:val="8"/>
        </w:numPr>
        <w:spacing w:before="60" w:after="0" w:line="240" w:lineRule="auto"/>
        <w:jc w:val="both"/>
        <w:rPr>
          <w:rFonts w:ascii="Times New Roman" w:hAnsi="Times New Roman"/>
          <w:sz w:val="24"/>
          <w:szCs w:val="24"/>
        </w:rPr>
      </w:pPr>
      <w:r w:rsidRPr="003C69DD">
        <w:rPr>
          <w:rFonts w:ascii="Times New Roman" w:hAnsi="Times New Roman"/>
          <w:sz w:val="24"/>
          <w:szCs w:val="24"/>
        </w:rPr>
        <w:t xml:space="preserve">wniosków wynikających z praktycznego stosowania LSR i przeprowadzonej ewaluacji LSR (ocena skuteczności dotychczasowych działań). </w:t>
      </w:r>
    </w:p>
    <w:p w:rsidR="005F5F0C" w:rsidRDefault="005F5F0C" w:rsidP="005F5F0C">
      <w:pPr>
        <w:pStyle w:val="Akapitzlist"/>
        <w:numPr>
          <w:ilvl w:val="0"/>
          <w:numId w:val="9"/>
        </w:numPr>
        <w:spacing w:before="60" w:after="0" w:line="240" w:lineRule="auto"/>
        <w:jc w:val="both"/>
        <w:rPr>
          <w:rFonts w:ascii="Times New Roman" w:hAnsi="Times New Roman"/>
          <w:sz w:val="24"/>
          <w:szCs w:val="24"/>
        </w:rPr>
      </w:pPr>
      <w:r w:rsidRPr="003A1371">
        <w:rPr>
          <w:rFonts w:ascii="Times New Roman" w:hAnsi="Times New Roman"/>
          <w:sz w:val="24"/>
          <w:szCs w:val="24"/>
        </w:rPr>
        <w:t xml:space="preserve">Za propozycje zmian w LSR odpowiada Zarząd LGD. </w:t>
      </w:r>
    </w:p>
    <w:p w:rsidR="005F5F0C" w:rsidRPr="003A1371" w:rsidRDefault="005F5F0C" w:rsidP="005F5F0C">
      <w:pPr>
        <w:pStyle w:val="Akapitzlist"/>
        <w:numPr>
          <w:ilvl w:val="0"/>
          <w:numId w:val="9"/>
        </w:numPr>
        <w:spacing w:before="60" w:after="0" w:line="240" w:lineRule="auto"/>
        <w:jc w:val="both"/>
        <w:rPr>
          <w:rFonts w:ascii="Times New Roman" w:hAnsi="Times New Roman"/>
          <w:color w:val="FF0000"/>
          <w:sz w:val="24"/>
          <w:szCs w:val="24"/>
        </w:rPr>
      </w:pPr>
      <w:r w:rsidRPr="003A1371">
        <w:rPr>
          <w:rFonts w:ascii="Times New Roman" w:hAnsi="Times New Roman"/>
          <w:color w:val="FF0000"/>
          <w:sz w:val="24"/>
          <w:szCs w:val="24"/>
        </w:rPr>
        <w:t>Zarząd LGD na mocy upoważnienia udzielonego przez Walne Zgromadzenie Członków może dokonywać zmian w LSR z wyłączeniem zmian dotyczących:</w:t>
      </w:r>
    </w:p>
    <w:p w:rsidR="005F5F0C" w:rsidRPr="003A1371" w:rsidRDefault="005F5F0C" w:rsidP="005F5F0C">
      <w:pPr>
        <w:pStyle w:val="Akapitzlist"/>
        <w:numPr>
          <w:ilvl w:val="0"/>
          <w:numId w:val="8"/>
        </w:numPr>
        <w:spacing w:before="60" w:after="0" w:line="240" w:lineRule="auto"/>
        <w:jc w:val="both"/>
        <w:rPr>
          <w:rFonts w:ascii="Times New Roman" w:hAnsi="Times New Roman"/>
          <w:color w:val="FF0000"/>
          <w:sz w:val="24"/>
          <w:szCs w:val="24"/>
        </w:rPr>
      </w:pPr>
      <w:r w:rsidRPr="003A1371">
        <w:rPr>
          <w:rFonts w:ascii="Times New Roman" w:hAnsi="Times New Roman"/>
          <w:color w:val="FF0000"/>
          <w:sz w:val="24"/>
          <w:szCs w:val="24"/>
        </w:rPr>
        <w:t>kryteriów wyboru operacji,</w:t>
      </w:r>
    </w:p>
    <w:p w:rsidR="005F5F0C" w:rsidRPr="003A1371" w:rsidRDefault="005F5F0C" w:rsidP="005F5F0C">
      <w:pPr>
        <w:pStyle w:val="Akapitzlist"/>
        <w:numPr>
          <w:ilvl w:val="0"/>
          <w:numId w:val="8"/>
        </w:numPr>
        <w:spacing w:before="60" w:after="0" w:line="240" w:lineRule="auto"/>
        <w:jc w:val="both"/>
        <w:rPr>
          <w:rFonts w:ascii="Times New Roman" w:hAnsi="Times New Roman"/>
          <w:color w:val="FF0000"/>
          <w:sz w:val="24"/>
          <w:szCs w:val="24"/>
        </w:rPr>
      </w:pPr>
      <w:r w:rsidRPr="003A1371">
        <w:rPr>
          <w:rFonts w:ascii="Times New Roman" w:hAnsi="Times New Roman"/>
          <w:color w:val="FF0000"/>
          <w:sz w:val="24"/>
          <w:szCs w:val="24"/>
        </w:rPr>
        <w:t>wynikających z istotnych zmian w sytuacji społeczno-gospodarczej obszaru LSR,</w:t>
      </w:r>
    </w:p>
    <w:p w:rsidR="005F5F0C" w:rsidRPr="003A1371" w:rsidRDefault="005F5F0C" w:rsidP="005F5F0C">
      <w:pPr>
        <w:pStyle w:val="Akapitzlist"/>
        <w:numPr>
          <w:ilvl w:val="0"/>
          <w:numId w:val="8"/>
        </w:numPr>
        <w:spacing w:before="60" w:after="0" w:line="240" w:lineRule="auto"/>
        <w:jc w:val="both"/>
        <w:rPr>
          <w:rFonts w:ascii="Times New Roman" w:hAnsi="Times New Roman"/>
          <w:color w:val="FF0000"/>
          <w:sz w:val="24"/>
          <w:szCs w:val="24"/>
        </w:rPr>
      </w:pPr>
      <w:r w:rsidRPr="003A1371">
        <w:rPr>
          <w:rFonts w:ascii="Times New Roman" w:hAnsi="Times New Roman"/>
          <w:color w:val="FF0000"/>
          <w:sz w:val="24"/>
          <w:szCs w:val="24"/>
        </w:rPr>
        <w:t xml:space="preserve">wynikających z wniosków z praktycznego stosowania LSR i przeprowadzonej ewaluacji LSR (ocena skuteczności dotychczasowych działań). </w:t>
      </w:r>
    </w:p>
    <w:p w:rsidR="005F5F0C" w:rsidRDefault="005F5F0C" w:rsidP="005F5F0C">
      <w:pPr>
        <w:pStyle w:val="Akapitzlist"/>
        <w:numPr>
          <w:ilvl w:val="0"/>
          <w:numId w:val="9"/>
        </w:numPr>
        <w:spacing w:before="60" w:after="0" w:line="240" w:lineRule="auto"/>
        <w:jc w:val="both"/>
        <w:rPr>
          <w:rFonts w:ascii="Times New Roman" w:hAnsi="Times New Roman"/>
          <w:color w:val="FF0000"/>
          <w:sz w:val="24"/>
          <w:szCs w:val="24"/>
        </w:rPr>
      </w:pPr>
      <w:r w:rsidRPr="003A1371">
        <w:rPr>
          <w:rFonts w:ascii="Times New Roman" w:hAnsi="Times New Roman"/>
          <w:color w:val="FF0000"/>
          <w:sz w:val="24"/>
          <w:szCs w:val="24"/>
        </w:rPr>
        <w:t xml:space="preserve">Zmiany dokonywane przez Zarząd LGD na mocy upoważnienia nie wymagają konsultacji społecznych. </w:t>
      </w:r>
    </w:p>
    <w:p w:rsidR="00973661" w:rsidRPr="003A1371" w:rsidRDefault="00973661" w:rsidP="005F5F0C">
      <w:pPr>
        <w:pStyle w:val="Akapitzlist"/>
        <w:numPr>
          <w:ilvl w:val="0"/>
          <w:numId w:val="9"/>
        </w:numPr>
        <w:spacing w:before="60" w:after="0" w:line="240" w:lineRule="auto"/>
        <w:jc w:val="both"/>
        <w:rPr>
          <w:rFonts w:ascii="Times New Roman" w:hAnsi="Times New Roman"/>
          <w:color w:val="FF0000"/>
          <w:sz w:val="24"/>
          <w:szCs w:val="24"/>
        </w:rPr>
      </w:pPr>
      <w:r>
        <w:rPr>
          <w:rFonts w:ascii="Times New Roman" w:hAnsi="Times New Roman"/>
          <w:color w:val="FF0000"/>
          <w:sz w:val="24"/>
          <w:szCs w:val="24"/>
        </w:rPr>
        <w:t>Zmiany dokonywane przez Zarząd LGD na mocy upoważnienia zostaną przekazane do informacji publicznej po</w:t>
      </w:r>
      <w:r w:rsidR="005A72CF">
        <w:rPr>
          <w:rFonts w:ascii="Times New Roman" w:hAnsi="Times New Roman"/>
          <w:color w:val="FF0000"/>
          <w:sz w:val="24"/>
          <w:szCs w:val="24"/>
        </w:rPr>
        <w:t>przez opublikowanie na stronie i</w:t>
      </w:r>
      <w:r>
        <w:rPr>
          <w:rFonts w:ascii="Times New Roman" w:hAnsi="Times New Roman"/>
          <w:color w:val="FF0000"/>
          <w:sz w:val="24"/>
          <w:szCs w:val="24"/>
        </w:rPr>
        <w:t xml:space="preserve">nternetowej LGD. </w:t>
      </w:r>
    </w:p>
    <w:p w:rsidR="005F5F0C" w:rsidRDefault="005F5F0C" w:rsidP="005F5F0C">
      <w:pPr>
        <w:pStyle w:val="Akapitzlist"/>
        <w:numPr>
          <w:ilvl w:val="0"/>
          <w:numId w:val="9"/>
        </w:numPr>
        <w:spacing w:before="60" w:after="0" w:line="240" w:lineRule="auto"/>
        <w:jc w:val="both"/>
        <w:rPr>
          <w:rFonts w:ascii="Times New Roman" w:hAnsi="Times New Roman"/>
          <w:sz w:val="24"/>
          <w:szCs w:val="24"/>
        </w:rPr>
      </w:pPr>
      <w:r w:rsidRPr="003A1371">
        <w:rPr>
          <w:rFonts w:ascii="Times New Roman" w:hAnsi="Times New Roman"/>
          <w:color w:val="FF0000"/>
          <w:sz w:val="24"/>
          <w:szCs w:val="24"/>
        </w:rPr>
        <w:t xml:space="preserve">Zmiany wyłączone z zakresu upoważnienia wymagają upowszechnienia </w:t>
      </w:r>
      <w:r w:rsidRPr="003A1371">
        <w:rPr>
          <w:rFonts w:ascii="Times New Roman" w:hAnsi="Times New Roman"/>
          <w:strike/>
          <w:color w:val="FF0000"/>
          <w:sz w:val="24"/>
          <w:szCs w:val="24"/>
        </w:rPr>
        <w:t>Zarząd LGD</w:t>
      </w:r>
      <w:r>
        <w:rPr>
          <w:rFonts w:ascii="Times New Roman" w:hAnsi="Times New Roman"/>
          <w:color w:val="FF0000"/>
          <w:sz w:val="24"/>
          <w:szCs w:val="24"/>
        </w:rPr>
        <w:t xml:space="preserve"> </w:t>
      </w:r>
      <w:r w:rsidRPr="003A1371">
        <w:rPr>
          <w:rFonts w:ascii="Times New Roman" w:hAnsi="Times New Roman"/>
          <w:sz w:val="24"/>
          <w:szCs w:val="24"/>
        </w:rPr>
        <w:t>za pośrednictwem biura</w:t>
      </w:r>
      <w:r>
        <w:rPr>
          <w:rFonts w:ascii="Times New Roman" w:hAnsi="Times New Roman"/>
          <w:sz w:val="24"/>
          <w:szCs w:val="24"/>
        </w:rPr>
        <w:t xml:space="preserve"> </w:t>
      </w:r>
      <w:r>
        <w:rPr>
          <w:rFonts w:ascii="Times New Roman" w:hAnsi="Times New Roman"/>
          <w:strike/>
          <w:color w:val="FF0000"/>
          <w:sz w:val="24"/>
          <w:szCs w:val="24"/>
        </w:rPr>
        <w:t>informuje członków</w:t>
      </w:r>
      <w:r w:rsidRPr="003A1371">
        <w:rPr>
          <w:rFonts w:ascii="Times New Roman" w:hAnsi="Times New Roman"/>
          <w:sz w:val="24"/>
          <w:szCs w:val="24"/>
        </w:rPr>
        <w:t xml:space="preserve"> </w:t>
      </w:r>
      <w:r w:rsidRPr="003A1371">
        <w:rPr>
          <w:rFonts w:ascii="Times New Roman" w:hAnsi="Times New Roman"/>
          <w:color w:val="FF0000"/>
          <w:sz w:val="24"/>
          <w:szCs w:val="24"/>
        </w:rPr>
        <w:t>informacji</w:t>
      </w:r>
      <w:r w:rsidRPr="003A1371">
        <w:rPr>
          <w:rFonts w:ascii="Times New Roman" w:hAnsi="Times New Roman"/>
          <w:sz w:val="24"/>
          <w:szCs w:val="24"/>
        </w:rPr>
        <w:t xml:space="preserve"> o przystąpieniu do procesu aktualizacji strategii poprzez umieszczenie na stronie internetowej LGD proponowanych zmian do treści LSR, rozpoczynając tym samym proces konsultacji społecznych. W tym samym terminie zamieszczana jest informacja o planowanym posiedzeniu Walnego Zgromadzenia Członków w sprawie aktualizacji LSR. </w:t>
      </w:r>
    </w:p>
    <w:p w:rsidR="005F5F0C" w:rsidRPr="00973661" w:rsidRDefault="005F5F0C" w:rsidP="005F5F0C">
      <w:pPr>
        <w:pStyle w:val="Akapitzlist"/>
        <w:numPr>
          <w:ilvl w:val="0"/>
          <w:numId w:val="9"/>
        </w:numPr>
        <w:spacing w:before="60" w:after="0" w:line="240" w:lineRule="auto"/>
        <w:jc w:val="both"/>
        <w:rPr>
          <w:rFonts w:ascii="Times New Roman" w:hAnsi="Times New Roman"/>
          <w:color w:val="FF0000"/>
          <w:sz w:val="24"/>
          <w:szCs w:val="24"/>
        </w:rPr>
      </w:pPr>
      <w:r w:rsidRPr="00973661">
        <w:rPr>
          <w:rFonts w:ascii="Times New Roman" w:hAnsi="Times New Roman"/>
          <w:color w:val="FF0000"/>
          <w:sz w:val="24"/>
          <w:szCs w:val="24"/>
        </w:rPr>
        <w:t>W przypadku dokonywania zmian w rozdziałach V, VI lub VIII</w:t>
      </w:r>
      <w:r w:rsidR="00973661">
        <w:rPr>
          <w:rFonts w:ascii="Times New Roman" w:hAnsi="Times New Roman"/>
          <w:color w:val="FF0000"/>
          <w:sz w:val="24"/>
          <w:szCs w:val="24"/>
        </w:rPr>
        <w:t xml:space="preserve">, za wyjątkiem zmian, o których mowa w </w:t>
      </w:r>
      <w:proofErr w:type="spellStart"/>
      <w:r w:rsidR="00973661">
        <w:rPr>
          <w:rFonts w:ascii="Times New Roman" w:hAnsi="Times New Roman"/>
          <w:color w:val="FF0000"/>
          <w:sz w:val="24"/>
          <w:szCs w:val="24"/>
        </w:rPr>
        <w:t>pkt</w:t>
      </w:r>
      <w:proofErr w:type="spellEnd"/>
      <w:r w:rsidR="00973661">
        <w:rPr>
          <w:rFonts w:ascii="Times New Roman" w:hAnsi="Times New Roman"/>
          <w:color w:val="FF0000"/>
          <w:sz w:val="24"/>
          <w:szCs w:val="24"/>
        </w:rPr>
        <w:t xml:space="preserve"> 3, </w:t>
      </w:r>
      <w:r w:rsidRPr="00973661">
        <w:rPr>
          <w:rFonts w:ascii="Times New Roman" w:hAnsi="Times New Roman"/>
          <w:color w:val="FF0000"/>
          <w:sz w:val="24"/>
          <w:szCs w:val="24"/>
        </w:rPr>
        <w:t>LGD przeprowadzi dodatkowo przynajmniej jedno otwarte spotkanie konsultacyjne dla mieszkańców. Proponowane zmiany i uwagi przedstawiane są zespołowi roboczemu, który decyduje o ich przyjęciu bądź odrzuceniu (odnosi się do każdej uwagi zgłoszonej w trakcie konsultacji).</w:t>
      </w:r>
    </w:p>
    <w:p w:rsidR="005F5F0C" w:rsidRDefault="005F5F0C" w:rsidP="005F5F0C">
      <w:pPr>
        <w:pStyle w:val="Akapitzlist"/>
        <w:numPr>
          <w:ilvl w:val="0"/>
          <w:numId w:val="10"/>
        </w:numPr>
        <w:spacing w:before="60" w:after="0" w:line="240" w:lineRule="auto"/>
        <w:jc w:val="both"/>
        <w:rPr>
          <w:rFonts w:ascii="Times New Roman" w:hAnsi="Times New Roman"/>
          <w:sz w:val="24"/>
          <w:szCs w:val="24"/>
        </w:rPr>
      </w:pPr>
      <w:r w:rsidRPr="003A1371">
        <w:rPr>
          <w:rFonts w:ascii="Times New Roman" w:hAnsi="Times New Roman"/>
          <w:sz w:val="24"/>
          <w:szCs w:val="24"/>
        </w:rPr>
        <w:t xml:space="preserve">Walne Zebranie Członków przyjmuje zmiany do aktualizacji LSR poprzez uchwały przyjęte w drodze głosowania. </w:t>
      </w:r>
    </w:p>
    <w:p w:rsidR="005F5F0C" w:rsidRDefault="005F5F0C" w:rsidP="005F5F0C">
      <w:pPr>
        <w:pStyle w:val="Akapitzlist"/>
        <w:numPr>
          <w:ilvl w:val="0"/>
          <w:numId w:val="10"/>
        </w:numPr>
        <w:spacing w:before="60" w:after="0" w:line="240" w:lineRule="auto"/>
        <w:jc w:val="both"/>
        <w:rPr>
          <w:rFonts w:ascii="Times New Roman" w:hAnsi="Times New Roman"/>
          <w:sz w:val="24"/>
          <w:szCs w:val="24"/>
        </w:rPr>
      </w:pPr>
      <w:r w:rsidRPr="003A1371">
        <w:rPr>
          <w:rFonts w:ascii="Times New Roman" w:hAnsi="Times New Roman"/>
          <w:sz w:val="24"/>
          <w:szCs w:val="24"/>
        </w:rPr>
        <w:t>Wprowadzenie zmian w LSR wymaga każdorazowo zatwierdzenia przez samorząd województwa.</w:t>
      </w: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Pr="004C3A19" w:rsidRDefault="005F5F0C" w:rsidP="005F5F0C">
      <w:pPr>
        <w:pStyle w:val="Default"/>
        <w:rPr>
          <w:b/>
          <w:bCs/>
          <w:sz w:val="28"/>
          <w:szCs w:val="28"/>
        </w:rPr>
      </w:pPr>
      <w:r>
        <w:rPr>
          <w:b/>
          <w:bCs/>
          <w:sz w:val="28"/>
          <w:szCs w:val="28"/>
        </w:rPr>
        <w:t xml:space="preserve">Załącznik nr 2 do LSR - </w:t>
      </w:r>
      <w:r w:rsidRPr="004C3A19">
        <w:rPr>
          <w:b/>
          <w:bCs/>
          <w:sz w:val="28"/>
          <w:szCs w:val="28"/>
        </w:rPr>
        <w:t xml:space="preserve">Procedury dokonywania monitoringu i ewaluacji </w:t>
      </w:r>
    </w:p>
    <w:p w:rsidR="005F5F0C" w:rsidRDefault="005F5F0C" w:rsidP="005F5F0C">
      <w:pPr>
        <w:pStyle w:val="Default"/>
        <w:rPr>
          <w:b/>
          <w:bCs/>
          <w:sz w:val="23"/>
          <w:szCs w:val="23"/>
        </w:rPr>
      </w:pP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Realizacja LSR będzie podlegać stałemu monitoringowi oraz procesowi ewaluacji, k</w:t>
      </w:r>
      <w:r>
        <w:rPr>
          <w:rFonts w:ascii="Times New Roman" w:hAnsi="Times New Roman" w:cs="Times New Roman"/>
          <w:sz w:val="24"/>
          <w:szCs w:val="24"/>
        </w:rPr>
        <w:t xml:space="preserve">tóre pozwolą na szybką reakcję </w:t>
      </w:r>
      <w:r w:rsidRPr="003C69DD">
        <w:rPr>
          <w:rFonts w:ascii="Times New Roman" w:hAnsi="Times New Roman" w:cs="Times New Roman"/>
          <w:sz w:val="24"/>
          <w:szCs w:val="24"/>
        </w:rPr>
        <w:t xml:space="preserve">w przypadku zaistnienia problemów lub zagrożeń na każdym etapie wdrażania. </w:t>
      </w:r>
    </w:p>
    <w:p w:rsidR="005F5F0C" w:rsidRPr="00503563"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w:t>
      </w:r>
      <w:proofErr w:type="spellStart"/>
      <w:r w:rsidRPr="003C69DD">
        <w:rPr>
          <w:rFonts w:ascii="Times New Roman" w:hAnsi="Times New Roman" w:cs="Times New Roman"/>
          <w:sz w:val="24"/>
          <w:szCs w:val="24"/>
        </w:rPr>
        <w:t>grantobiorców</w:t>
      </w:r>
      <w:proofErr w:type="spellEnd"/>
      <w:r w:rsidRPr="003C69DD">
        <w:rPr>
          <w:rFonts w:ascii="Times New Roman" w:hAnsi="Times New Roman" w:cs="Times New Roman"/>
          <w:sz w:val="24"/>
          <w:szCs w:val="24"/>
        </w:rPr>
        <w:t>) i funkcjonowania LGD (opinie członków Rady</w:t>
      </w:r>
      <w:r>
        <w:rPr>
          <w:rFonts w:ascii="Times New Roman" w:hAnsi="Times New Roman" w:cs="Times New Roman"/>
          <w:sz w:val="24"/>
          <w:szCs w:val="24"/>
        </w:rPr>
        <w:t>, Zarządu, Komisji Rewizyjnej).</w:t>
      </w:r>
    </w:p>
    <w:p w:rsidR="005F5F0C" w:rsidRDefault="005F5F0C" w:rsidP="005F5F0C">
      <w:pPr>
        <w:pStyle w:val="Default"/>
        <w:rPr>
          <w:sz w:val="23"/>
          <w:szCs w:val="23"/>
        </w:rPr>
      </w:pPr>
      <w:r>
        <w:rPr>
          <w:b/>
          <w:bCs/>
          <w:sz w:val="23"/>
          <w:szCs w:val="23"/>
        </w:rPr>
        <w:t xml:space="preserve"> </w:t>
      </w:r>
    </w:p>
    <w:p w:rsidR="005F5F0C" w:rsidRDefault="005F5F0C" w:rsidP="005F5F0C">
      <w:pPr>
        <w:pStyle w:val="Default"/>
        <w:spacing w:before="60"/>
        <w:jc w:val="both"/>
        <w:rPr>
          <w:sz w:val="14"/>
          <w:szCs w:val="14"/>
        </w:rPr>
      </w:pPr>
      <w:r>
        <w:rPr>
          <w:b/>
          <w:bCs/>
          <w:sz w:val="22"/>
          <w:szCs w:val="22"/>
        </w:rPr>
        <w:t xml:space="preserve">MONITORING LSR </w:t>
      </w:r>
      <w:r w:rsidRPr="008E3055">
        <w:t>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zaniechaniach wraz z przyczynami i uzasadnieniem takiego stanu rzeczy.</w:t>
      </w:r>
    </w:p>
    <w:p w:rsidR="005F5F0C" w:rsidRDefault="005F5F0C" w:rsidP="005F5F0C">
      <w:pPr>
        <w:pStyle w:val="Default"/>
        <w:rPr>
          <w:sz w:val="14"/>
          <w:szCs w:val="14"/>
        </w:rPr>
      </w:pP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b/>
          <w:sz w:val="24"/>
          <w:szCs w:val="24"/>
        </w:rPr>
        <w:t>Działania monitorujące</w:t>
      </w:r>
      <w:r w:rsidRPr="003C69DD">
        <w:rPr>
          <w:rFonts w:ascii="Times New Roman" w:hAnsi="Times New Roman" w:cs="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w:t>
      </w:r>
      <w:r>
        <w:rPr>
          <w:rFonts w:ascii="Times New Roman" w:hAnsi="Times New Roman" w:cs="Times New Roman"/>
          <w:sz w:val="24"/>
          <w:szCs w:val="24"/>
        </w:rPr>
        <w:t xml:space="preserve">gać poziomy realizacji budżetu </w:t>
      </w:r>
      <w:r w:rsidRPr="003C69DD">
        <w:rPr>
          <w:rFonts w:ascii="Times New Roman" w:hAnsi="Times New Roman" w:cs="Times New Roman"/>
          <w:sz w:val="24"/>
          <w:szCs w:val="24"/>
        </w:rPr>
        <w:t xml:space="preserve">i wskaźników oraz poziom aktywizacji mieszkańców jako wnioskodawców w ramach naborów. </w:t>
      </w: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Proces monitoringu rozpocznie się od pierwszego dnia realizacji umowy o warun</w:t>
      </w:r>
      <w:r>
        <w:rPr>
          <w:rFonts w:ascii="Times New Roman" w:hAnsi="Times New Roman" w:cs="Times New Roman"/>
          <w:sz w:val="24"/>
          <w:szCs w:val="24"/>
        </w:rPr>
        <w:t xml:space="preserve">kach i sposobie realizacji LSR </w:t>
      </w:r>
      <w:r w:rsidRPr="003C69DD">
        <w:rPr>
          <w:rFonts w:ascii="Times New Roman" w:hAnsi="Times New Roman" w:cs="Times New Roman"/>
          <w:sz w:val="24"/>
          <w:szCs w:val="24"/>
        </w:rPr>
        <w:t>aż po dzień jego oficjalnego zakończenia i będzie opierał się na:</w:t>
      </w: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1. cyklicznych, kwartalnych pomiarach wyników prowadzonych przez biuro LG</w:t>
      </w:r>
      <w:r>
        <w:rPr>
          <w:rFonts w:ascii="Times New Roman" w:hAnsi="Times New Roman" w:cs="Times New Roman"/>
          <w:sz w:val="24"/>
          <w:szCs w:val="24"/>
        </w:rPr>
        <w:t xml:space="preserve">D (najpóźniej w ciągu miesiąca </w:t>
      </w:r>
      <w:r w:rsidRPr="003C69DD">
        <w:rPr>
          <w:rFonts w:ascii="Times New Roman" w:hAnsi="Times New Roman" w:cs="Times New Roman"/>
          <w:sz w:val="24"/>
          <w:szCs w:val="24"/>
        </w:rPr>
        <w:t>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w:t>
      </w:r>
      <w:r>
        <w:rPr>
          <w:rFonts w:ascii="Times New Roman" w:hAnsi="Times New Roman" w:cs="Times New Roman"/>
          <w:sz w:val="24"/>
          <w:szCs w:val="24"/>
        </w:rPr>
        <w:t xml:space="preserve"> do ostatniego dnia lutego każdego roku</w:t>
      </w:r>
      <w:r w:rsidRPr="003C69DD">
        <w:rPr>
          <w:rFonts w:ascii="Times New Roman" w:hAnsi="Times New Roman" w:cs="Times New Roman"/>
          <w:sz w:val="24"/>
          <w:szCs w:val="24"/>
        </w:rPr>
        <w:t>.</w:t>
      </w: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t>W proces monitoringu będzie włączona także Komisja Rewizyjna, która również będzie otrzymywać dane z pomiarów kwartalnych i zestawienia roczne.</w:t>
      </w:r>
    </w:p>
    <w:p w:rsidR="005F5F0C" w:rsidRPr="003C69DD" w:rsidRDefault="005F5F0C" w:rsidP="005F5F0C">
      <w:pPr>
        <w:spacing w:before="60" w:after="0" w:line="240" w:lineRule="auto"/>
        <w:jc w:val="both"/>
        <w:rPr>
          <w:rFonts w:ascii="Times New Roman" w:hAnsi="Times New Roman" w:cs="Times New Roman"/>
          <w:sz w:val="24"/>
          <w:szCs w:val="24"/>
        </w:rPr>
      </w:pPr>
      <w:r w:rsidRPr="003C69DD">
        <w:rPr>
          <w:rFonts w:ascii="Times New Roman" w:hAnsi="Times New Roman" w:cs="Times New Roman"/>
          <w:sz w:val="24"/>
          <w:szCs w:val="24"/>
        </w:rPr>
        <w:lastRenderedPageBreak/>
        <w:t>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w:t>
      </w:r>
      <w:r>
        <w:rPr>
          <w:rFonts w:ascii="Times New Roman" w:hAnsi="Times New Roman" w:cs="Times New Roman"/>
          <w:sz w:val="24"/>
          <w:szCs w:val="24"/>
        </w:rPr>
        <w:t xml:space="preserve">enia się sytuacji problemowych </w:t>
      </w:r>
      <w:r w:rsidRPr="003C69DD">
        <w:rPr>
          <w:rFonts w:ascii="Times New Roman" w:hAnsi="Times New Roman" w:cs="Times New Roman"/>
          <w:sz w:val="24"/>
          <w:szCs w:val="24"/>
        </w:rPr>
        <w:t>lub stwierdzenia zagrożenia dla realizacji celów LSR, współpracę podejmą Biuro LGD, Zarząd oraz Komisja Rewizyjna. Opracowane zostaną  propozycje zmian i działań naprawczych, w tym zmian w formie działania i rodzaju wykorzystywa</w:t>
      </w:r>
      <w:r>
        <w:rPr>
          <w:rFonts w:ascii="Times New Roman" w:hAnsi="Times New Roman" w:cs="Times New Roman"/>
          <w:sz w:val="24"/>
          <w:szCs w:val="24"/>
        </w:rPr>
        <w:t xml:space="preserve">nych narzędzi komunikacyjnych. </w:t>
      </w:r>
    </w:p>
    <w:p w:rsidR="005F5F0C" w:rsidRDefault="005F5F0C" w:rsidP="005F5F0C">
      <w:pPr>
        <w:pStyle w:val="Default"/>
        <w:rPr>
          <w:sz w:val="22"/>
          <w:szCs w:val="22"/>
        </w:rPr>
      </w:pPr>
    </w:p>
    <w:p w:rsidR="005F5F0C" w:rsidRDefault="005F5F0C" w:rsidP="005F5F0C">
      <w:pPr>
        <w:pStyle w:val="Default"/>
        <w:spacing w:before="60"/>
        <w:jc w:val="both"/>
      </w:pPr>
      <w:r w:rsidRPr="00B3697E">
        <w:rPr>
          <w:b/>
          <w:bCs/>
        </w:rPr>
        <w:t xml:space="preserve">EWALUACJA LSR </w:t>
      </w:r>
      <w:r w:rsidRPr="00B3697E">
        <w:t xml:space="preserve">jest systematycznym badaniem wartości i cech jej wdrażania w celu uzyskania odpowiedzi na pytanie główne, tj. czy zostały osiągnięte zamierzone cele oraz na ustalenie związków pomiędzy podjętymi działaniami, a uzyskanymi efektami, zwłaszcza </w:t>
      </w:r>
      <w:r>
        <w:br/>
      </w:r>
      <w:r w:rsidRPr="00B3697E">
        <w:t xml:space="preserve">w ujęciu średnio i długookresowymi. Komisja Europejska stosuje i rekomenduje w procesie ewaluacji następujące kryteria: </w:t>
      </w:r>
    </w:p>
    <w:p w:rsidR="005F5F0C" w:rsidRDefault="005F5F0C" w:rsidP="005F5F0C">
      <w:pPr>
        <w:pStyle w:val="Default"/>
        <w:numPr>
          <w:ilvl w:val="0"/>
          <w:numId w:val="11"/>
        </w:numPr>
        <w:spacing w:before="60"/>
        <w:jc w:val="both"/>
      </w:pPr>
      <w:r w:rsidRPr="00B3697E">
        <w:t xml:space="preserve">trafność/adekwatność/odpowiedniość, </w:t>
      </w:r>
    </w:p>
    <w:p w:rsidR="005F5F0C" w:rsidRDefault="005F5F0C" w:rsidP="005F5F0C">
      <w:pPr>
        <w:pStyle w:val="Default"/>
        <w:numPr>
          <w:ilvl w:val="0"/>
          <w:numId w:val="11"/>
        </w:numPr>
        <w:spacing w:before="60"/>
        <w:jc w:val="both"/>
      </w:pPr>
      <w:r w:rsidRPr="00B3697E">
        <w:t xml:space="preserve">efektywność/ wydajność, </w:t>
      </w:r>
    </w:p>
    <w:p w:rsidR="005F5F0C" w:rsidRDefault="005F5F0C" w:rsidP="005F5F0C">
      <w:pPr>
        <w:pStyle w:val="Default"/>
        <w:numPr>
          <w:ilvl w:val="0"/>
          <w:numId w:val="11"/>
        </w:numPr>
        <w:spacing w:before="60"/>
        <w:jc w:val="both"/>
      </w:pPr>
      <w:r w:rsidRPr="00B3697E">
        <w:t xml:space="preserve">skuteczność, </w:t>
      </w:r>
    </w:p>
    <w:p w:rsidR="005F5F0C" w:rsidRDefault="005F5F0C" w:rsidP="005F5F0C">
      <w:pPr>
        <w:pStyle w:val="Default"/>
        <w:numPr>
          <w:ilvl w:val="0"/>
          <w:numId w:val="11"/>
        </w:numPr>
        <w:spacing w:before="60"/>
        <w:jc w:val="both"/>
      </w:pPr>
      <w:r w:rsidRPr="00B3697E">
        <w:t xml:space="preserve">użyteczność i trwałość. </w:t>
      </w:r>
    </w:p>
    <w:p w:rsidR="005F5F0C" w:rsidRDefault="005F5F0C" w:rsidP="005F5F0C">
      <w:pPr>
        <w:pStyle w:val="Default"/>
        <w:spacing w:before="60"/>
        <w:ind w:left="720"/>
        <w:jc w:val="both"/>
      </w:pPr>
    </w:p>
    <w:p w:rsidR="005F5F0C" w:rsidRPr="00B3697E" w:rsidRDefault="005F5F0C" w:rsidP="005F5F0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Działania </w:t>
      </w:r>
      <w:r w:rsidRPr="00B3697E">
        <w:rPr>
          <w:rFonts w:ascii="Times New Roman" w:hAnsi="Times New Roman" w:cs="Times New Roman"/>
          <w:b/>
          <w:sz w:val="24"/>
          <w:szCs w:val="24"/>
        </w:rPr>
        <w:t>ewaluacyjne</w:t>
      </w:r>
      <w:r w:rsidRPr="00B3697E">
        <w:rPr>
          <w:rFonts w:ascii="Times New Roman" w:hAnsi="Times New Roman" w:cs="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rsidR="005F5F0C" w:rsidRDefault="005F5F0C" w:rsidP="005F5F0C">
      <w:pPr>
        <w:pStyle w:val="Default"/>
        <w:spacing w:before="60"/>
        <w:jc w:val="both"/>
      </w:pPr>
    </w:p>
    <w:p w:rsidR="005F5F0C" w:rsidRPr="00B3697E" w:rsidRDefault="005F5F0C" w:rsidP="005F5F0C">
      <w:pPr>
        <w:pStyle w:val="Default"/>
        <w:spacing w:before="60"/>
        <w:jc w:val="both"/>
      </w:pPr>
      <w:r w:rsidRPr="00B3697E">
        <w:t xml:space="preserve">LGD planuje przeprowadzać corocznie </w:t>
      </w:r>
      <w:r w:rsidRPr="00B3697E">
        <w:rPr>
          <w:b/>
          <w:bCs/>
        </w:rPr>
        <w:t xml:space="preserve">ewaluacje wewnętrzne </w:t>
      </w:r>
      <w:r w:rsidRPr="00B3697E">
        <w:t xml:space="preserve">(bieżące, dokona ich samodzielnie) oraz </w:t>
      </w:r>
      <w:r w:rsidRPr="00B3697E">
        <w:rPr>
          <w:b/>
          <w:bCs/>
        </w:rPr>
        <w:t xml:space="preserve">ewaluację zewnętrzną </w:t>
      </w:r>
      <w:r w:rsidRPr="00B3697E">
        <w:t xml:space="preserve">(zostanie zlecona zewnętrznym </w:t>
      </w:r>
      <w:proofErr w:type="spellStart"/>
      <w:r w:rsidRPr="00B3697E">
        <w:t>ewaluatorom</w:t>
      </w:r>
      <w:proofErr w:type="spellEnd"/>
      <w:r w:rsidRPr="00B3697E">
        <w:t xml:space="preserve">). </w:t>
      </w:r>
    </w:p>
    <w:p w:rsidR="005F5F0C" w:rsidRDefault="005F5F0C" w:rsidP="005F5F0C">
      <w:pPr>
        <w:pStyle w:val="Default"/>
        <w:spacing w:before="60"/>
        <w:jc w:val="both"/>
      </w:pPr>
    </w:p>
    <w:p w:rsidR="005F5F0C" w:rsidRPr="00B3697E" w:rsidRDefault="005F5F0C" w:rsidP="005F5F0C">
      <w:pPr>
        <w:pStyle w:val="Default"/>
        <w:spacing w:before="60"/>
        <w:jc w:val="both"/>
      </w:pPr>
      <w:r w:rsidRPr="00EC10F7">
        <w:rPr>
          <w:b/>
        </w:rPr>
        <w:t>Ewaluacja</w:t>
      </w:r>
      <w:r w:rsidRPr="00B3697E">
        <w:t xml:space="preserve"> </w:t>
      </w:r>
      <w:r w:rsidRPr="00B3697E">
        <w:rPr>
          <w:b/>
          <w:bCs/>
        </w:rPr>
        <w:t xml:space="preserve">wewnętrzna </w:t>
      </w:r>
      <w:r w:rsidRPr="00B3697E">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r>
      <w:r>
        <w:br/>
      </w:r>
      <w:r w:rsidRPr="00B3697E">
        <w:t xml:space="preserve">w oparciu o </w:t>
      </w:r>
      <w:r w:rsidRPr="00B3697E">
        <w:rPr>
          <w:b/>
          <w:bCs/>
        </w:rPr>
        <w:t xml:space="preserve">warsztat refleksyjny </w:t>
      </w:r>
      <w:r w:rsidRPr="00B3697E">
        <w:t xml:space="preserve">z udziałem pracowników Biura LGD, członków Zarządu </w:t>
      </w:r>
      <w:r>
        <w:br/>
      </w:r>
      <w:r w:rsidRPr="00B3697E">
        <w:t xml:space="preserve">i Rady LGD. Do udziału w warsztatach mogą zostać zaproszeni także przedstawiciele beneficjantów, samorządu województwa lub innych LGD. </w:t>
      </w:r>
    </w:p>
    <w:p w:rsidR="005F5F0C" w:rsidRPr="00B3697E" w:rsidRDefault="005F5F0C" w:rsidP="005F5F0C">
      <w:pPr>
        <w:pStyle w:val="Default"/>
        <w:spacing w:before="60"/>
        <w:jc w:val="both"/>
      </w:pPr>
      <w:r w:rsidRPr="00B3697E">
        <w:t xml:space="preserve">Podstawowym materiałem do pracy warsztatowej będą zestawienia i materiały z procesu realizacji LSR przygotowywane co roku przez pracowników LGD. Materiały te będą stanowić: </w:t>
      </w:r>
    </w:p>
    <w:p w:rsidR="005F5F0C" w:rsidRDefault="005F5F0C" w:rsidP="005F5F0C">
      <w:pPr>
        <w:pStyle w:val="Default"/>
        <w:numPr>
          <w:ilvl w:val="0"/>
          <w:numId w:val="12"/>
        </w:numPr>
        <w:spacing w:before="60"/>
        <w:jc w:val="both"/>
      </w:pPr>
      <w:r w:rsidRPr="00B3697E">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interesariuszy (gminy) i przedstawicieli społeczności lokalnej. </w:t>
      </w:r>
    </w:p>
    <w:p w:rsidR="005F5F0C" w:rsidRPr="000B1652" w:rsidRDefault="005F5F0C" w:rsidP="005F5F0C">
      <w:pPr>
        <w:pStyle w:val="Default"/>
        <w:numPr>
          <w:ilvl w:val="0"/>
          <w:numId w:val="12"/>
        </w:numPr>
        <w:spacing w:before="60"/>
        <w:jc w:val="both"/>
      </w:pPr>
      <w:r w:rsidRPr="000B1652">
        <w:lastRenderedPageBreak/>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r>
      <w:r>
        <w:br/>
      </w:r>
      <w:r w:rsidRPr="000B1652">
        <w:t xml:space="preserve">i organów LGD), sytuacji społeczno-gospodarczej obszaru LGD w oparciu o dostępne dane statystyczne, dostępne aktualne opracowania. </w:t>
      </w:r>
    </w:p>
    <w:p w:rsidR="005F5F0C" w:rsidRPr="00B3697E" w:rsidRDefault="005F5F0C" w:rsidP="005F5F0C">
      <w:pPr>
        <w:pStyle w:val="Default"/>
        <w:spacing w:before="60"/>
        <w:jc w:val="both"/>
      </w:pPr>
    </w:p>
    <w:p w:rsidR="005F5F0C" w:rsidRPr="00B3697E" w:rsidRDefault="005F5F0C" w:rsidP="005F5F0C">
      <w:pPr>
        <w:pStyle w:val="Default"/>
        <w:spacing w:before="60"/>
        <w:jc w:val="both"/>
      </w:pPr>
      <w:r>
        <w:t>Warsztaty o których mowa powyżej</w:t>
      </w:r>
      <w:r w:rsidRPr="00B3697E">
        <w:t xml:space="preserve"> (na temat realizacji LSR i o działaniach LGD </w:t>
      </w:r>
      <w:r>
        <w:br/>
      </w:r>
      <w:r w:rsidRPr="00B3697E">
        <w:t xml:space="preserve">w minionym roku) organizuje Biuro LGD. Trwają one co najmniej 5 godzin. </w:t>
      </w:r>
    </w:p>
    <w:p w:rsidR="005F5F0C" w:rsidRPr="00B3697E" w:rsidRDefault="005F5F0C" w:rsidP="005F5F0C">
      <w:pPr>
        <w:pStyle w:val="Default"/>
        <w:spacing w:before="60"/>
        <w:jc w:val="both"/>
      </w:pPr>
      <w:r w:rsidRPr="00B3697E">
        <w:t>Dyskusja podczas warsztatów powinna być zorganizowana zgodnie z wytycznymi Ministerstwa Rolnictwa i Rozwoju Wsi,</w:t>
      </w:r>
      <w:r>
        <w:t xml:space="preserve"> tj.</w:t>
      </w:r>
      <w:r w:rsidRPr="00B3697E">
        <w:t xml:space="preserve"> co najmniej wokół poniższych pytań: </w:t>
      </w:r>
    </w:p>
    <w:p w:rsidR="005F5F0C" w:rsidRDefault="005F5F0C" w:rsidP="005F5F0C">
      <w:pPr>
        <w:pStyle w:val="Default"/>
        <w:numPr>
          <w:ilvl w:val="0"/>
          <w:numId w:val="13"/>
        </w:numPr>
        <w:spacing w:before="60"/>
        <w:jc w:val="both"/>
      </w:pPr>
      <w:r w:rsidRPr="00B3697E">
        <w:t xml:space="preserve">Czy realizacja finansowa i rzeczowa LSR przebiegała zgodnie z planem i można ją uznać za zadowalającą? </w:t>
      </w:r>
    </w:p>
    <w:p w:rsidR="005F5F0C" w:rsidRPr="000B1652" w:rsidRDefault="005F5F0C" w:rsidP="005F5F0C">
      <w:pPr>
        <w:pStyle w:val="Default"/>
        <w:numPr>
          <w:ilvl w:val="0"/>
          <w:numId w:val="13"/>
        </w:numPr>
        <w:spacing w:before="60"/>
        <w:jc w:val="both"/>
      </w:pPr>
      <w:r w:rsidRPr="000B1652">
        <w:rPr>
          <w:color w:val="auto"/>
        </w:rPr>
        <w:t xml:space="preserve">W jakim stopniu jakość składanych projektów wybieranych we wszystkich obszarach tematycznych wpływa na osiąganie wskaźników w zaplanowanych czasie? </w:t>
      </w:r>
    </w:p>
    <w:p w:rsidR="005F5F0C" w:rsidRPr="000B1652" w:rsidRDefault="005F5F0C" w:rsidP="005F5F0C">
      <w:pPr>
        <w:pStyle w:val="Default"/>
        <w:numPr>
          <w:ilvl w:val="0"/>
          <w:numId w:val="13"/>
        </w:numPr>
        <w:spacing w:before="60"/>
        <w:jc w:val="both"/>
      </w:pPr>
      <w:r w:rsidRPr="000B1652">
        <w:rPr>
          <w:color w:val="auto"/>
        </w:rPr>
        <w:t xml:space="preserve">W jakim stopniu stosowane kryteria wyboru projektów spełniają swoją rolę? </w:t>
      </w:r>
    </w:p>
    <w:p w:rsidR="005F5F0C" w:rsidRPr="000B1652" w:rsidRDefault="005F5F0C" w:rsidP="005F5F0C">
      <w:pPr>
        <w:pStyle w:val="Default"/>
        <w:numPr>
          <w:ilvl w:val="0"/>
          <w:numId w:val="13"/>
        </w:numPr>
        <w:spacing w:before="60"/>
        <w:jc w:val="both"/>
      </w:pPr>
      <w:r w:rsidRPr="000B1652">
        <w:rPr>
          <w:color w:val="auto"/>
        </w:rPr>
        <w:t xml:space="preserve">W jakim stopniu wybierane projekty realizowane w ramach LSR przyczyniają się do osiągnięcia celów LSR i w jakim stopniu przyczyniają się do odpowiadania na potrzeby społeczności z obszaru LGD? </w:t>
      </w:r>
    </w:p>
    <w:p w:rsidR="005F5F0C" w:rsidRPr="00EC10F7" w:rsidRDefault="005F5F0C" w:rsidP="005F5F0C">
      <w:pPr>
        <w:pStyle w:val="Default"/>
        <w:numPr>
          <w:ilvl w:val="0"/>
          <w:numId w:val="13"/>
        </w:numPr>
        <w:spacing w:before="60"/>
        <w:jc w:val="both"/>
      </w:pPr>
      <w:r w:rsidRPr="000B1652">
        <w:rPr>
          <w:color w:val="auto"/>
        </w:rPr>
        <w:t>Czy przyjęty system wskaźników dostarcza wszystkie potrzebne informa</w:t>
      </w:r>
      <w:r>
        <w:rPr>
          <w:color w:val="auto"/>
        </w:rPr>
        <w:t>cje niezbędne do określenia sku</w:t>
      </w:r>
      <w:r w:rsidRPr="000B1652">
        <w:rPr>
          <w:color w:val="auto"/>
        </w:rPr>
        <w:t xml:space="preserve">teczności interwencyjnej strategii? </w:t>
      </w:r>
    </w:p>
    <w:p w:rsidR="005F5F0C" w:rsidRPr="00EC10F7" w:rsidRDefault="005F5F0C" w:rsidP="005F5F0C">
      <w:pPr>
        <w:pStyle w:val="Default"/>
        <w:numPr>
          <w:ilvl w:val="0"/>
          <w:numId w:val="13"/>
        </w:numPr>
        <w:spacing w:before="60"/>
        <w:jc w:val="both"/>
      </w:pPr>
      <w:r w:rsidRPr="00EC10F7">
        <w:rPr>
          <w:color w:val="auto"/>
        </w:rPr>
        <w:t xml:space="preserve">Czy procedury naboru wyboru i realizacji projektów są przyjazne dla beneficjentów? </w:t>
      </w:r>
    </w:p>
    <w:p w:rsidR="005F5F0C" w:rsidRPr="00EC10F7" w:rsidRDefault="005F5F0C" w:rsidP="005F5F0C">
      <w:pPr>
        <w:pStyle w:val="Default"/>
        <w:numPr>
          <w:ilvl w:val="0"/>
          <w:numId w:val="13"/>
        </w:numPr>
        <w:spacing w:before="60"/>
        <w:jc w:val="both"/>
      </w:pPr>
      <w:r>
        <w:rPr>
          <w:color w:val="auto"/>
        </w:rPr>
        <w:t>Jaka jest skuteczność</w:t>
      </w:r>
      <w:r w:rsidRPr="00EC10F7">
        <w:rPr>
          <w:color w:val="auto"/>
        </w:rPr>
        <w:t xml:space="preserve"> działania biura LGD (działań animacyjnych, i</w:t>
      </w:r>
      <w:r>
        <w:rPr>
          <w:color w:val="auto"/>
        </w:rPr>
        <w:t>nformacyjno-promocyjnych, dorad</w:t>
      </w:r>
      <w:r w:rsidRPr="00EC10F7">
        <w:rPr>
          <w:color w:val="auto"/>
        </w:rPr>
        <w:t xml:space="preserve">czych)? </w:t>
      </w:r>
    </w:p>
    <w:p w:rsidR="005F5F0C" w:rsidRPr="00EC10F7" w:rsidRDefault="005F5F0C" w:rsidP="005F5F0C">
      <w:pPr>
        <w:pStyle w:val="Default"/>
        <w:numPr>
          <w:ilvl w:val="0"/>
          <w:numId w:val="13"/>
        </w:numPr>
        <w:spacing w:before="60"/>
        <w:jc w:val="both"/>
      </w:pPr>
      <w:r w:rsidRPr="00EC10F7">
        <w:rPr>
          <w:color w:val="auto"/>
        </w:rPr>
        <w:t xml:space="preserve">Jakie zmiany należy wprowadzić w działaniach LGD, by skuteczniej realizowała cele LSR? </w:t>
      </w:r>
    </w:p>
    <w:p w:rsidR="005F5F0C" w:rsidRPr="00B3697E" w:rsidRDefault="005F5F0C" w:rsidP="005F5F0C">
      <w:pPr>
        <w:pStyle w:val="Default"/>
        <w:spacing w:before="60"/>
        <w:jc w:val="both"/>
        <w:rPr>
          <w:color w:val="auto"/>
        </w:rPr>
      </w:pPr>
      <w:r w:rsidRPr="00B3697E">
        <w:rPr>
          <w:color w:val="auto"/>
        </w:rPr>
        <w:t xml:space="preserve">Warsztaty zakończą się podsumowaniem, w którym zostaną zebrane ustalenia dotyczące koniecznych działań do wdrożenia w kolejnym roku. </w:t>
      </w:r>
    </w:p>
    <w:p w:rsidR="005F5F0C" w:rsidRPr="00B3697E" w:rsidRDefault="005F5F0C" w:rsidP="005F5F0C">
      <w:pPr>
        <w:pStyle w:val="Default"/>
        <w:spacing w:before="60"/>
        <w:jc w:val="both"/>
        <w:rPr>
          <w:color w:val="auto"/>
        </w:rPr>
      </w:pPr>
      <w:r w:rsidRPr="00B3697E">
        <w:rPr>
          <w:color w:val="auto"/>
        </w:rPr>
        <w:t xml:space="preserve">Prezentowane dane i ustalenia poczynione w ramach warsztatu będą gromadzone </w:t>
      </w:r>
      <w:r>
        <w:rPr>
          <w:color w:val="auto"/>
        </w:rPr>
        <w:br/>
      </w:r>
      <w:r w:rsidRPr="00B3697E">
        <w:rPr>
          <w:color w:val="auto"/>
        </w:rPr>
        <w:t xml:space="preserve">w uporządkowany sposób i porównywalny z roku na rok, tak by mogły stanowić użyteczny wkład w analizę prowadzoną przez </w:t>
      </w:r>
      <w:proofErr w:type="spellStart"/>
      <w:r w:rsidRPr="00B3697E">
        <w:rPr>
          <w:color w:val="auto"/>
        </w:rPr>
        <w:t>ewaluatorów</w:t>
      </w:r>
      <w:proofErr w:type="spellEnd"/>
      <w:r w:rsidRPr="00B3697E">
        <w:rPr>
          <w:color w:val="auto"/>
        </w:rPr>
        <w:t xml:space="preserve"> zewnętrznych po zakończeniu realizacji LSR (ewaluacja zewnętrzna). </w:t>
      </w:r>
    </w:p>
    <w:p w:rsidR="005F5F0C" w:rsidRDefault="005F5F0C" w:rsidP="005F5F0C">
      <w:pPr>
        <w:pStyle w:val="Default"/>
        <w:spacing w:before="60"/>
        <w:jc w:val="both"/>
        <w:rPr>
          <w:color w:val="auto"/>
        </w:rPr>
      </w:pPr>
      <w:r w:rsidRPr="00B3697E">
        <w:rPr>
          <w:color w:val="auto"/>
        </w:rPr>
        <w:t xml:space="preserve">Podsumowanie warsztatu w postaci syntetycznych odpowiedzi na poruszane zagadnienia oraz informacji na temat sposobu wdrożenia rekomendacji, będzie elementem sprawozdania rocznego. </w:t>
      </w:r>
    </w:p>
    <w:p w:rsidR="005F5F0C" w:rsidRPr="00B3697E" w:rsidRDefault="005F5F0C" w:rsidP="005F5F0C">
      <w:pPr>
        <w:pStyle w:val="Default"/>
        <w:spacing w:before="60"/>
        <w:jc w:val="both"/>
        <w:rPr>
          <w:color w:val="auto"/>
        </w:rPr>
      </w:pPr>
    </w:p>
    <w:p w:rsidR="005F5F0C" w:rsidRDefault="005F5F0C" w:rsidP="005F5F0C">
      <w:pPr>
        <w:pStyle w:val="Default"/>
        <w:spacing w:before="60"/>
        <w:jc w:val="both"/>
        <w:rPr>
          <w:color w:val="auto"/>
        </w:rPr>
      </w:pPr>
      <w:r w:rsidRPr="00EC10F7">
        <w:rPr>
          <w:b/>
          <w:color w:val="auto"/>
        </w:rPr>
        <w:t xml:space="preserve">Ewaluacja </w:t>
      </w:r>
      <w:r w:rsidRPr="00EC10F7">
        <w:rPr>
          <w:b/>
          <w:bCs/>
          <w:color w:val="auto"/>
        </w:rPr>
        <w:t>zewnętrza</w:t>
      </w:r>
      <w:r w:rsidRPr="00B3697E">
        <w:rPr>
          <w:b/>
          <w:bCs/>
          <w:color w:val="auto"/>
        </w:rPr>
        <w:t xml:space="preserve"> </w:t>
      </w:r>
      <w:r w:rsidRPr="00B3697E">
        <w:rPr>
          <w:color w:val="auto"/>
        </w:rPr>
        <w:t xml:space="preserve">zostanie przeprowadzona jednokrotnie w latach 2021 – 2022 przez niezależnego </w:t>
      </w:r>
      <w:proofErr w:type="spellStart"/>
      <w:r w:rsidRPr="00B3697E">
        <w:rPr>
          <w:color w:val="auto"/>
        </w:rPr>
        <w:t>ewaluatora</w:t>
      </w:r>
      <w:proofErr w:type="spellEnd"/>
      <w:r w:rsidRPr="00B3697E">
        <w:rPr>
          <w:color w:val="auto"/>
        </w:rPr>
        <w:t xml:space="preserve"> – zewnętrznego wykonawcę. Wymagania jakie musi spełniać wykonawca ewaluacji zewnętrznej na etapie wyboru wykonawcy są określone w wytycznych Ministerstwa Rolnictwa i Rozwoju Wsi. Wytyczne te określają także zakres ewaluacji zewnętrznej, wymaganą strukturę raportu końcowego oraz sposób rozpowszechnienia informacji o wynikach ewaluacji zewnętrznej LSR. </w:t>
      </w:r>
    </w:p>
    <w:p w:rsidR="005F5F0C" w:rsidRDefault="005F5F0C" w:rsidP="005F5F0C">
      <w:pPr>
        <w:pStyle w:val="Default"/>
        <w:spacing w:before="60"/>
        <w:jc w:val="both"/>
        <w:rPr>
          <w:color w:val="auto"/>
        </w:rPr>
      </w:pPr>
    </w:p>
    <w:p w:rsidR="005F5F0C" w:rsidRDefault="005F5F0C" w:rsidP="005F5F0C">
      <w:pPr>
        <w:pStyle w:val="Default"/>
        <w:spacing w:before="60"/>
        <w:jc w:val="both"/>
        <w:rPr>
          <w:color w:val="auto"/>
        </w:rPr>
      </w:pPr>
    </w:p>
    <w:p w:rsidR="005F5F0C" w:rsidRDefault="005F5F0C" w:rsidP="005F5F0C">
      <w:pPr>
        <w:pStyle w:val="Default"/>
        <w:spacing w:before="60"/>
        <w:jc w:val="both"/>
        <w:rPr>
          <w:b/>
          <w:bCs/>
          <w:color w:val="auto"/>
        </w:rPr>
      </w:pPr>
      <w:r w:rsidRPr="00B3697E">
        <w:rPr>
          <w:b/>
          <w:bCs/>
          <w:color w:val="auto"/>
        </w:rPr>
        <w:lastRenderedPageBreak/>
        <w:t xml:space="preserve">Cel badania: Głównym celem ewaluacji jest ocena wpływu działalności LGD i realizacji LSR na funkcjonowanie i rozwój społeczności lokalnej. </w:t>
      </w:r>
    </w:p>
    <w:p w:rsidR="005F5F0C" w:rsidRDefault="005F5F0C" w:rsidP="005F5F0C">
      <w:pPr>
        <w:pStyle w:val="Default"/>
        <w:spacing w:before="60"/>
        <w:jc w:val="both"/>
        <w:rPr>
          <w:b/>
          <w:bCs/>
          <w:color w:val="auto"/>
        </w:rPr>
      </w:pPr>
    </w:p>
    <w:p w:rsidR="005F5F0C" w:rsidRPr="00EC10F7" w:rsidRDefault="005F5F0C" w:rsidP="005F5F0C">
      <w:pPr>
        <w:pStyle w:val="Default"/>
        <w:spacing w:before="60"/>
        <w:jc w:val="both"/>
        <w:rPr>
          <w:b/>
          <w:bCs/>
          <w:color w:val="auto"/>
          <w:u w:val="single"/>
        </w:rPr>
      </w:pPr>
      <w:r w:rsidRPr="00EC10F7">
        <w:rPr>
          <w:b/>
          <w:bCs/>
          <w:color w:val="auto"/>
          <w:u w:val="single"/>
        </w:rPr>
        <w:t>Zakres przedmiotowy badania:</w:t>
      </w:r>
    </w:p>
    <w:p w:rsidR="005F5F0C" w:rsidRPr="00B3697E" w:rsidRDefault="005F5F0C" w:rsidP="005F5F0C">
      <w:pPr>
        <w:pStyle w:val="Default"/>
        <w:spacing w:before="6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1"/>
        <w:gridCol w:w="2951"/>
        <w:gridCol w:w="2951"/>
      </w:tblGrid>
      <w:tr w:rsidR="005F5F0C" w:rsidRPr="00B3697E" w:rsidTr="007E4DA6">
        <w:trPr>
          <w:trHeight w:val="224"/>
          <w:jc w:val="center"/>
        </w:trPr>
        <w:tc>
          <w:tcPr>
            <w:tcW w:w="2951" w:type="dxa"/>
          </w:tcPr>
          <w:p w:rsidR="005F5F0C" w:rsidRPr="00B3697E" w:rsidRDefault="005F5F0C" w:rsidP="007E4DA6">
            <w:pPr>
              <w:pStyle w:val="Default"/>
              <w:spacing w:before="60"/>
              <w:jc w:val="both"/>
            </w:pPr>
            <w:r w:rsidRPr="00B3697E">
              <w:rPr>
                <w:b/>
                <w:bCs/>
              </w:rPr>
              <w:t xml:space="preserve">Realizacja LSR: </w:t>
            </w:r>
          </w:p>
        </w:tc>
        <w:tc>
          <w:tcPr>
            <w:tcW w:w="2951" w:type="dxa"/>
          </w:tcPr>
          <w:p w:rsidR="005F5F0C" w:rsidRPr="00B3697E" w:rsidRDefault="005F5F0C" w:rsidP="007E4DA6">
            <w:pPr>
              <w:pStyle w:val="Default"/>
              <w:spacing w:before="60"/>
              <w:jc w:val="both"/>
            </w:pPr>
            <w:r w:rsidRPr="00B3697E">
              <w:rPr>
                <w:b/>
                <w:bCs/>
              </w:rPr>
              <w:t xml:space="preserve">Działalność biura: </w:t>
            </w:r>
          </w:p>
        </w:tc>
        <w:tc>
          <w:tcPr>
            <w:tcW w:w="2951" w:type="dxa"/>
          </w:tcPr>
          <w:p w:rsidR="005F5F0C" w:rsidRPr="00B3697E" w:rsidRDefault="005F5F0C" w:rsidP="007E4DA6">
            <w:pPr>
              <w:pStyle w:val="Default"/>
              <w:spacing w:before="60"/>
              <w:jc w:val="both"/>
            </w:pPr>
            <w:r>
              <w:rPr>
                <w:b/>
                <w:bCs/>
              </w:rPr>
              <w:t xml:space="preserve">Funkcjonowanie </w:t>
            </w:r>
            <w:r w:rsidRPr="00B3697E">
              <w:rPr>
                <w:b/>
                <w:bCs/>
              </w:rPr>
              <w:t xml:space="preserve">partnerstwa: </w:t>
            </w:r>
          </w:p>
        </w:tc>
      </w:tr>
      <w:tr w:rsidR="005F5F0C" w:rsidRPr="00B3697E" w:rsidTr="007E4DA6">
        <w:trPr>
          <w:trHeight w:val="1462"/>
          <w:jc w:val="center"/>
        </w:trPr>
        <w:tc>
          <w:tcPr>
            <w:tcW w:w="2951" w:type="dxa"/>
          </w:tcPr>
          <w:p w:rsidR="005F5F0C" w:rsidRPr="00B3697E" w:rsidRDefault="005F5F0C" w:rsidP="007E4DA6">
            <w:pPr>
              <w:pStyle w:val="Default"/>
              <w:spacing w:before="60"/>
            </w:pPr>
            <w:r w:rsidRPr="00B3697E">
              <w:t xml:space="preserve">stopień realizacji celów i wskaźników, stopień realizacji wybranych operacji, wykorzystania budżetu, jakość stosowanych kryteriów wyboru operacji i procedur, oddziaływanie realizacji LSR na rozwój lokalny, bariery realizacji LSR, jakość procesu partycypacji; </w:t>
            </w:r>
          </w:p>
          <w:p w:rsidR="005F5F0C" w:rsidRPr="00B3697E" w:rsidRDefault="005F5F0C" w:rsidP="007E4DA6">
            <w:pPr>
              <w:pStyle w:val="Default"/>
              <w:spacing w:before="60"/>
            </w:pPr>
            <w:r w:rsidRPr="00B3697E">
              <w:t xml:space="preserve">operacji i procedur </w:t>
            </w:r>
          </w:p>
        </w:tc>
        <w:tc>
          <w:tcPr>
            <w:tcW w:w="2951" w:type="dxa"/>
          </w:tcPr>
          <w:p w:rsidR="005F5F0C" w:rsidRPr="00B3697E" w:rsidRDefault="005F5F0C" w:rsidP="007E4DA6">
            <w:pPr>
              <w:pStyle w:val="Default"/>
              <w:spacing w:before="60"/>
            </w:pPr>
            <w:r w:rsidRPr="00B3697E">
              <w:t xml:space="preserve">efektywność pracy biura i organów LGD, ocena przebiegu konkursów, ocena sposobu przepływu informacji, ocena pracowników, efektywność promocji i aktywizacji lokalnej społeczności, innowacyjność, proces rozwoju pracowników, efektywność animacji i doradztwa, ochrona danych osobowych, jakość procesu archiwizacji i monitoringu. </w:t>
            </w:r>
          </w:p>
        </w:tc>
        <w:tc>
          <w:tcPr>
            <w:tcW w:w="2951" w:type="dxa"/>
          </w:tcPr>
          <w:p w:rsidR="005F5F0C" w:rsidRPr="00B3697E" w:rsidRDefault="005F5F0C" w:rsidP="007E4DA6">
            <w:pPr>
              <w:pStyle w:val="Default"/>
              <w:spacing w:before="60"/>
            </w:pPr>
            <w:r w:rsidRPr="00B3697E">
              <w:t xml:space="preserve">jakość podejmowanych uchwał, skuteczność nadzoru nad biurem LGD, jakość reakcji na zmieniające się warunki, umiejętność współpracy i atmosfera pracy, skuteczność działań strategicznych, jakość współpracy regionalnej i ponadregionalnej, jakość relacji z otoczeniem i promocji. </w:t>
            </w:r>
          </w:p>
        </w:tc>
      </w:tr>
    </w:tbl>
    <w:p w:rsidR="005F5F0C" w:rsidRDefault="005F5F0C" w:rsidP="005F5F0C"/>
    <w:p w:rsidR="005F5F0C" w:rsidRPr="0045327D" w:rsidRDefault="005F5F0C" w:rsidP="005F5F0C">
      <w:pPr>
        <w:pStyle w:val="Default"/>
        <w:spacing w:before="60"/>
        <w:jc w:val="both"/>
        <w:rPr>
          <w:u w:val="single"/>
        </w:rPr>
      </w:pPr>
      <w:r w:rsidRPr="0045327D">
        <w:rPr>
          <w:b/>
          <w:bCs/>
          <w:u w:val="single"/>
        </w:rPr>
        <w:t xml:space="preserve">Zakres podmiotowy badania </w:t>
      </w:r>
    </w:p>
    <w:p w:rsidR="005F5F0C" w:rsidRPr="0045327D" w:rsidRDefault="005F5F0C" w:rsidP="005F5F0C">
      <w:pPr>
        <w:pStyle w:val="Default"/>
        <w:spacing w:before="60"/>
        <w:jc w:val="both"/>
      </w:pPr>
      <w:r w:rsidRPr="0045327D">
        <w:t>Pracownicy i kierownictwo biura, członkowie LGD, Zarząd LGD, beneficjenci operacji, wnioskodawcy, którzy nie uzyskali dofinansowania, organizacje pozarządowe, mieszkańcy.</w:t>
      </w:r>
    </w:p>
    <w:p w:rsidR="005F5F0C" w:rsidRPr="0045327D" w:rsidRDefault="005F5F0C" w:rsidP="005F5F0C">
      <w:pPr>
        <w:pStyle w:val="Default"/>
        <w:spacing w:before="60"/>
        <w:jc w:val="both"/>
      </w:pPr>
      <w:r w:rsidRPr="0045327D">
        <w:t xml:space="preserve"> </w:t>
      </w:r>
    </w:p>
    <w:p w:rsidR="005F5F0C" w:rsidRPr="0045327D" w:rsidRDefault="005F5F0C" w:rsidP="005F5F0C">
      <w:pPr>
        <w:pStyle w:val="Default"/>
        <w:spacing w:before="60"/>
        <w:jc w:val="both"/>
        <w:rPr>
          <w:u w:val="single"/>
        </w:rPr>
      </w:pPr>
      <w:r w:rsidRPr="0045327D">
        <w:rPr>
          <w:b/>
          <w:bCs/>
          <w:u w:val="single"/>
        </w:rPr>
        <w:t xml:space="preserve">Stosowane kryteria ewaluacyjne </w:t>
      </w:r>
    </w:p>
    <w:p w:rsidR="005F5F0C" w:rsidRPr="0045327D" w:rsidRDefault="005F5F0C" w:rsidP="005F5F0C">
      <w:pPr>
        <w:pStyle w:val="Default"/>
        <w:spacing w:before="60"/>
        <w:jc w:val="both"/>
      </w:pPr>
      <w:r w:rsidRPr="0045327D">
        <w:t xml:space="preserve">Kryterium </w:t>
      </w:r>
      <w:r w:rsidRPr="0045327D">
        <w:rPr>
          <w:b/>
          <w:bCs/>
        </w:rPr>
        <w:t xml:space="preserve">skuteczności </w:t>
      </w:r>
      <w:r w:rsidRPr="0045327D">
        <w:t xml:space="preserve">bezpośrednio pozwoli ocenić, na ile skuteczne są działania </w:t>
      </w:r>
      <w:r>
        <w:br/>
      </w:r>
      <w:r w:rsidRPr="0045327D">
        <w:t xml:space="preserve">w zakresie osiągania celów określonych w dokumentach programowych oraz jak skuteczna jest działalność biura. Z kryterium skuteczności powiązane jest również kryterium </w:t>
      </w:r>
      <w:r w:rsidRPr="0045327D">
        <w:rPr>
          <w:b/>
          <w:bCs/>
        </w:rPr>
        <w:t xml:space="preserve">użyteczności, </w:t>
      </w:r>
      <w:r w:rsidRPr="0045327D">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sidRPr="0045327D">
        <w:rPr>
          <w:b/>
          <w:bCs/>
        </w:rPr>
        <w:t>trwałości</w:t>
      </w:r>
      <w:r w:rsidRPr="0045327D">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rsidR="005F5F0C" w:rsidRPr="0045327D" w:rsidRDefault="005F5F0C" w:rsidP="005F5F0C">
      <w:pPr>
        <w:pStyle w:val="Default"/>
        <w:spacing w:before="60"/>
        <w:jc w:val="both"/>
      </w:pPr>
      <w:r w:rsidRPr="0045327D">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efektów realizacji LSR. W związku z powyższym planowana jest realizacja badania z wykorzystaniem koncepcji </w:t>
      </w:r>
      <w:r w:rsidRPr="0045327D">
        <w:rPr>
          <w:b/>
          <w:bCs/>
        </w:rPr>
        <w:t xml:space="preserve">triangulacji </w:t>
      </w:r>
      <w:r w:rsidRPr="0045327D">
        <w:t xml:space="preserve">metodologicznej. </w:t>
      </w:r>
    </w:p>
    <w:p w:rsidR="005F5F0C" w:rsidRDefault="005F5F0C" w:rsidP="005F5F0C">
      <w:pPr>
        <w:pStyle w:val="Default"/>
        <w:spacing w:before="60"/>
        <w:jc w:val="both"/>
      </w:pPr>
      <w:r w:rsidRPr="0045327D">
        <w:lastRenderedPageBreak/>
        <w:t xml:space="preserve">Triangulacja to zróżnicowanie źródeł danych, metod badawczych i perspektyw badawczych, dzięki któremu możliwe jest zgromadzenie wszechstronnego materiału badawczego i poddanie go kompleksowej analizie i ocenie. </w:t>
      </w:r>
    </w:p>
    <w:p w:rsidR="005F5F0C" w:rsidRPr="0045327D" w:rsidRDefault="005F5F0C" w:rsidP="005F5F0C">
      <w:pPr>
        <w:pStyle w:val="Default"/>
        <w:spacing w:before="60"/>
        <w:jc w:val="both"/>
      </w:pPr>
      <w:r w:rsidRPr="0045327D">
        <w:t xml:space="preserve">Triangulacja zostanie zastosowana odnośnie: </w:t>
      </w:r>
    </w:p>
    <w:p w:rsidR="005F5F0C" w:rsidRPr="0045327D" w:rsidRDefault="005F5F0C" w:rsidP="005F5F0C">
      <w:pPr>
        <w:pStyle w:val="Default"/>
        <w:numPr>
          <w:ilvl w:val="0"/>
          <w:numId w:val="14"/>
        </w:numPr>
        <w:spacing w:before="60"/>
        <w:jc w:val="both"/>
      </w:pPr>
      <w:r w:rsidRPr="00AE7107">
        <w:rPr>
          <w:b/>
        </w:rPr>
        <w:t>źródeł danych:</w:t>
      </w:r>
      <w:r w:rsidRPr="0045327D">
        <w:t xml:space="preserve"> przeanalizowane będą zarówno dokumenty zastane różne</w:t>
      </w:r>
      <w:r>
        <w:t>go typu, jak i dane wywołane po</w:t>
      </w:r>
      <w:r w:rsidRPr="0045327D">
        <w:t xml:space="preserve">chodzące ze wcześniejszych badań; dane zastaną uzupełnione danymi pierwotnymi. </w:t>
      </w:r>
    </w:p>
    <w:p w:rsidR="005F5F0C" w:rsidRPr="0045327D" w:rsidRDefault="005F5F0C" w:rsidP="005F5F0C">
      <w:pPr>
        <w:pStyle w:val="Default"/>
        <w:numPr>
          <w:ilvl w:val="0"/>
          <w:numId w:val="14"/>
        </w:numPr>
        <w:spacing w:before="60"/>
        <w:jc w:val="both"/>
      </w:pPr>
      <w:r w:rsidRPr="00AE7107">
        <w:rPr>
          <w:b/>
        </w:rPr>
        <w:t>metod badawczych:</w:t>
      </w:r>
      <w:r w:rsidRPr="0045327D">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rsidR="005F5F0C" w:rsidRPr="0045327D" w:rsidRDefault="005F5F0C" w:rsidP="005F5F0C">
      <w:pPr>
        <w:pStyle w:val="Default"/>
        <w:numPr>
          <w:ilvl w:val="0"/>
          <w:numId w:val="14"/>
        </w:numPr>
        <w:spacing w:before="60"/>
        <w:jc w:val="both"/>
      </w:pPr>
      <w:r w:rsidRPr="00AE7107">
        <w:rPr>
          <w:b/>
        </w:rPr>
        <w:t>perspektyw badawczych:</w:t>
      </w:r>
      <w:r w:rsidRPr="0045327D">
        <w:t xml:space="preserve"> ewaluacja zostanie przeprowadzona przez </w:t>
      </w:r>
      <w:r>
        <w:t>pracowników biura oraz przez ze</w:t>
      </w:r>
      <w:r w:rsidRPr="0045327D">
        <w:t xml:space="preserv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rsidR="005F5F0C" w:rsidRPr="0045327D" w:rsidRDefault="005F5F0C" w:rsidP="005F5F0C">
      <w:pPr>
        <w:pStyle w:val="Default"/>
        <w:spacing w:before="60"/>
        <w:jc w:val="both"/>
      </w:pPr>
    </w:p>
    <w:p w:rsidR="005F5F0C" w:rsidRPr="0045327D" w:rsidRDefault="005F5F0C" w:rsidP="005F5F0C">
      <w:pPr>
        <w:pStyle w:val="Default"/>
        <w:spacing w:before="60"/>
        <w:jc w:val="both"/>
      </w:pPr>
      <w:r w:rsidRPr="0045327D">
        <w:t xml:space="preserve">W zależności od zakresu przedmiotowego i podmiotowego badania niezbędne będzie zastosowanie holistycznego podejścia do metod i technik badawczych. W każdym </w:t>
      </w:r>
      <w:r>
        <w:br/>
      </w:r>
      <w:r w:rsidRPr="0045327D">
        <w:t xml:space="preserve">z zamierzeń badawczych: realizacji strategii, działaniu LGD oraz funkcjonowaniu biura zastosowane zostaną co najmniej 3 z poniższych metod lub technik badawczych: </w:t>
      </w:r>
    </w:p>
    <w:p w:rsidR="005F5F0C" w:rsidRPr="0045327D" w:rsidRDefault="005F5F0C" w:rsidP="005F5F0C">
      <w:pPr>
        <w:pStyle w:val="Default"/>
        <w:numPr>
          <w:ilvl w:val="0"/>
          <w:numId w:val="15"/>
        </w:numPr>
        <w:spacing w:before="60"/>
        <w:jc w:val="both"/>
      </w:pPr>
      <w:r w:rsidRPr="0045327D">
        <w:t>Analiza danych zastanych (</w:t>
      </w:r>
      <w:proofErr w:type="spellStart"/>
      <w:r w:rsidRPr="0045327D">
        <w:t>desk</w:t>
      </w:r>
      <w:proofErr w:type="spellEnd"/>
      <w:r w:rsidRPr="0045327D">
        <w:t xml:space="preserve"> </w:t>
      </w:r>
      <w:proofErr w:type="spellStart"/>
      <w:r w:rsidRPr="0045327D">
        <w:t>research</w:t>
      </w:r>
      <w:proofErr w:type="spellEnd"/>
      <w:r w:rsidRPr="0045327D">
        <w:t>) - to zbieranie i analiza danyc</w:t>
      </w:r>
      <w:r>
        <w:t>h zastanych, zgromadzonych w ra</w:t>
      </w:r>
      <w:r w:rsidRPr="0045327D">
        <w:t xml:space="preserve">mach innych działań lub pozyskanych bez aktywnego działania badawczego; </w:t>
      </w:r>
    </w:p>
    <w:p w:rsidR="005F5F0C" w:rsidRPr="0045327D" w:rsidRDefault="005F5F0C" w:rsidP="005F5F0C">
      <w:pPr>
        <w:pStyle w:val="Default"/>
        <w:numPr>
          <w:ilvl w:val="0"/>
          <w:numId w:val="15"/>
        </w:numPr>
        <w:spacing w:before="60"/>
        <w:jc w:val="both"/>
      </w:pPr>
      <w:r w:rsidRPr="0045327D">
        <w:t>Ankieta CAWI - to badanie metodą kwestionariuszową z zastosowaniem ankiety internetowej możliwej do wypełnienia ze strony internetowej lub wysłanej na adres mailowy res</w:t>
      </w:r>
      <w:r>
        <w:t>pondenta. Ta druga możliwość za</w:t>
      </w:r>
      <w:r w:rsidRPr="0045327D">
        <w:t xml:space="preserve">pewnia większą kontrolę, wiarygodność i może być stosowana w ewaluacji; </w:t>
      </w:r>
    </w:p>
    <w:p w:rsidR="005F5F0C" w:rsidRPr="0045327D" w:rsidRDefault="005F5F0C" w:rsidP="005F5F0C">
      <w:pPr>
        <w:pStyle w:val="Default"/>
        <w:numPr>
          <w:ilvl w:val="0"/>
          <w:numId w:val="15"/>
        </w:numPr>
        <w:spacing w:before="60"/>
        <w:jc w:val="both"/>
      </w:pPr>
      <w:r w:rsidRPr="0045327D">
        <w:t xml:space="preserve">Wywiady IDI (indywidualne, również przez telefon) - pozwalają na uzyskanie pogłębionych informacji </w:t>
      </w:r>
      <w:r>
        <w:t>do</w:t>
      </w:r>
      <w:r w:rsidRPr="0045327D">
        <w:t xml:space="preserve">tyczących nie tylko faktów, ale również interpretacji zjawisk, motywacji czy emocji; </w:t>
      </w:r>
    </w:p>
    <w:p w:rsidR="005F5F0C" w:rsidRPr="0045327D" w:rsidRDefault="005F5F0C" w:rsidP="005F5F0C">
      <w:pPr>
        <w:pStyle w:val="Default"/>
        <w:numPr>
          <w:ilvl w:val="0"/>
          <w:numId w:val="15"/>
        </w:numPr>
        <w:spacing w:before="60"/>
        <w:jc w:val="both"/>
      </w:pPr>
      <w:r w:rsidRPr="0045327D">
        <w:t>Wywiady FGI (zogniskowane wywiady grupowe) - to wersja grupowa</w:t>
      </w:r>
      <w:r>
        <w:t xml:space="preserve"> pogłębionych wywiadów indywidu</w:t>
      </w:r>
      <w:r w:rsidRPr="0045327D">
        <w:t xml:space="preserve">alnych, dzięki którym uzyskujemy skumulowany efekt informacyjny, dzięki procesom grupowym możemy pozyskać zobiektywizowane wyniki; </w:t>
      </w:r>
    </w:p>
    <w:p w:rsidR="005F5F0C" w:rsidRPr="0045327D" w:rsidRDefault="005F5F0C" w:rsidP="005F5F0C">
      <w:pPr>
        <w:pStyle w:val="Default"/>
        <w:spacing w:before="60"/>
        <w:jc w:val="both"/>
      </w:pPr>
    </w:p>
    <w:p w:rsidR="005F5F0C" w:rsidRPr="00ED2020" w:rsidRDefault="005F5F0C" w:rsidP="005F5F0C">
      <w:pPr>
        <w:pStyle w:val="Default"/>
        <w:spacing w:before="60"/>
        <w:rPr>
          <w:u w:val="single"/>
        </w:rPr>
      </w:pPr>
      <w:r w:rsidRPr="00ED2020">
        <w:rPr>
          <w:b/>
          <w:bCs/>
          <w:u w:val="single"/>
        </w:rPr>
        <w:t xml:space="preserve">Procedury monitoringu i ewaluacji </w:t>
      </w:r>
    </w:p>
    <w:p w:rsidR="005F5F0C" w:rsidRDefault="005F5F0C" w:rsidP="005F5F0C">
      <w:pPr>
        <w:pStyle w:val="Default"/>
        <w:spacing w:before="60"/>
        <w:jc w:val="both"/>
      </w:pPr>
      <w:r w:rsidRPr="00ED2020">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r>
        <w:t>.</w:t>
      </w:r>
    </w:p>
    <w:p w:rsidR="005F5F0C" w:rsidRDefault="005F5F0C" w:rsidP="005F5F0C">
      <w:pPr>
        <w:pStyle w:val="Default"/>
        <w:spacing w:before="60"/>
        <w:jc w:val="both"/>
      </w:pPr>
      <w:r w:rsidRPr="00ED2020">
        <w:t xml:space="preserve">Zespół ewaluacyjny ma za zadanie w szczególności zapoznać się z przygotowanymi przez Biuro LGD materiałami oraz wziąć aktywny udział w warsztatach refleksyjnych. Podsumowanie z warsztatów zostanie opracowane w formie raportu. </w:t>
      </w:r>
    </w:p>
    <w:p w:rsidR="005F5F0C" w:rsidRDefault="005F5F0C" w:rsidP="005F5F0C">
      <w:pPr>
        <w:pStyle w:val="Default"/>
        <w:spacing w:before="60"/>
        <w:jc w:val="both"/>
      </w:pPr>
      <w:r w:rsidRPr="00ED2020">
        <w:lastRenderedPageBreak/>
        <w:t>Załącznikiem do procedury jest tabela, w której na podstawie zakresu przedmiotowego opisany jest sposób wykonywania monitoringu i ewaluacji według poniższych pytań:</w:t>
      </w:r>
    </w:p>
    <w:p w:rsidR="005F5F0C" w:rsidRDefault="005F5F0C" w:rsidP="005F5F0C">
      <w:pPr>
        <w:pStyle w:val="Default"/>
        <w:spacing w:before="60"/>
        <w:jc w:val="both"/>
      </w:pPr>
    </w:p>
    <w:p w:rsidR="005F5F0C" w:rsidRPr="00ED2020" w:rsidRDefault="005F5F0C" w:rsidP="005F5F0C">
      <w:pPr>
        <w:pStyle w:val="Default"/>
        <w:spacing w:before="60"/>
        <w:jc w:val="both"/>
      </w:pP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tblPr>
      <w:tblGrid>
        <w:gridCol w:w="1974"/>
        <w:gridCol w:w="1708"/>
        <w:gridCol w:w="1708"/>
        <w:gridCol w:w="1708"/>
        <w:gridCol w:w="1841"/>
      </w:tblGrid>
      <w:tr w:rsidR="005F5F0C" w:rsidRPr="00ED2020" w:rsidTr="007E4DA6">
        <w:trPr>
          <w:trHeight w:val="228"/>
          <w:jc w:val="center"/>
        </w:trPr>
        <w:tc>
          <w:tcPr>
            <w:tcW w:w="1974" w:type="dxa"/>
            <w:shd w:val="clear" w:color="auto" w:fill="92D050"/>
          </w:tcPr>
          <w:p w:rsidR="005F5F0C" w:rsidRPr="00397B82" w:rsidRDefault="005F5F0C" w:rsidP="007E4DA6">
            <w:pPr>
              <w:pStyle w:val="Default"/>
              <w:rPr>
                <w:b/>
                <w:sz w:val="20"/>
                <w:szCs w:val="20"/>
              </w:rPr>
            </w:pPr>
            <w:r w:rsidRPr="00397B82">
              <w:rPr>
                <w:b/>
                <w:sz w:val="20"/>
                <w:szCs w:val="20"/>
              </w:rPr>
              <w:t xml:space="preserve">CO SIĘ BADA? </w:t>
            </w:r>
          </w:p>
        </w:tc>
        <w:tc>
          <w:tcPr>
            <w:tcW w:w="1708" w:type="dxa"/>
            <w:shd w:val="clear" w:color="auto" w:fill="92D050"/>
          </w:tcPr>
          <w:p w:rsidR="005F5F0C" w:rsidRPr="00397B82" w:rsidRDefault="005F5F0C" w:rsidP="007E4DA6">
            <w:pPr>
              <w:pStyle w:val="Default"/>
              <w:rPr>
                <w:b/>
                <w:sz w:val="20"/>
                <w:szCs w:val="20"/>
              </w:rPr>
            </w:pPr>
            <w:r w:rsidRPr="00397B82">
              <w:rPr>
                <w:b/>
                <w:sz w:val="20"/>
                <w:szCs w:val="20"/>
              </w:rPr>
              <w:t>KTO</w:t>
            </w:r>
          </w:p>
          <w:p w:rsidR="005F5F0C" w:rsidRPr="00397B82" w:rsidRDefault="005F5F0C" w:rsidP="007E4DA6">
            <w:pPr>
              <w:pStyle w:val="Default"/>
              <w:rPr>
                <w:b/>
                <w:sz w:val="20"/>
                <w:szCs w:val="20"/>
              </w:rPr>
            </w:pPr>
            <w:r w:rsidRPr="00397B82">
              <w:rPr>
                <w:b/>
                <w:sz w:val="20"/>
                <w:szCs w:val="20"/>
              </w:rPr>
              <w:t xml:space="preserve">WYKONUJE? </w:t>
            </w:r>
          </w:p>
        </w:tc>
        <w:tc>
          <w:tcPr>
            <w:tcW w:w="1708" w:type="dxa"/>
            <w:shd w:val="clear" w:color="auto" w:fill="92D050"/>
          </w:tcPr>
          <w:p w:rsidR="005F5F0C" w:rsidRPr="00397B82" w:rsidRDefault="005F5F0C" w:rsidP="007E4DA6">
            <w:pPr>
              <w:pStyle w:val="Default"/>
              <w:rPr>
                <w:b/>
                <w:sz w:val="20"/>
                <w:szCs w:val="20"/>
              </w:rPr>
            </w:pPr>
            <w:r w:rsidRPr="00397B82">
              <w:rPr>
                <w:b/>
                <w:sz w:val="20"/>
                <w:szCs w:val="20"/>
              </w:rPr>
              <w:t xml:space="preserve">JAK SIĘ WYKONUJE? </w:t>
            </w:r>
          </w:p>
        </w:tc>
        <w:tc>
          <w:tcPr>
            <w:tcW w:w="1708" w:type="dxa"/>
            <w:shd w:val="clear" w:color="auto" w:fill="92D050"/>
          </w:tcPr>
          <w:p w:rsidR="005F5F0C" w:rsidRPr="00397B82" w:rsidRDefault="005F5F0C" w:rsidP="007E4DA6">
            <w:pPr>
              <w:pStyle w:val="Default"/>
              <w:rPr>
                <w:b/>
                <w:sz w:val="20"/>
                <w:szCs w:val="20"/>
              </w:rPr>
            </w:pPr>
            <w:r w:rsidRPr="00397B82">
              <w:rPr>
                <w:b/>
                <w:sz w:val="20"/>
                <w:szCs w:val="20"/>
              </w:rPr>
              <w:t xml:space="preserve">KIEDY? </w:t>
            </w:r>
          </w:p>
        </w:tc>
        <w:tc>
          <w:tcPr>
            <w:tcW w:w="1841" w:type="dxa"/>
            <w:shd w:val="clear" w:color="auto" w:fill="00B050"/>
          </w:tcPr>
          <w:p w:rsidR="005F5F0C" w:rsidRPr="00397B82" w:rsidRDefault="005F5F0C" w:rsidP="007E4DA6">
            <w:pPr>
              <w:pStyle w:val="Default"/>
              <w:rPr>
                <w:b/>
                <w:sz w:val="20"/>
                <w:szCs w:val="20"/>
              </w:rPr>
            </w:pPr>
            <w:r w:rsidRPr="00397B82">
              <w:rPr>
                <w:b/>
                <w:i/>
                <w:iCs/>
                <w:sz w:val="20"/>
                <w:szCs w:val="20"/>
              </w:rPr>
              <w:t xml:space="preserve">OCENA </w:t>
            </w:r>
          </w:p>
        </w:tc>
      </w:tr>
    </w:tbl>
    <w:p w:rsidR="005F5F0C" w:rsidRDefault="005F5F0C" w:rsidP="005F5F0C">
      <w:pPr>
        <w:spacing w:before="60" w:after="0" w:line="240" w:lineRule="auto"/>
        <w:rPr>
          <w:rFonts w:ascii="Times New Roman" w:hAnsi="Times New Roman" w:cs="Times New Roman"/>
          <w:b/>
          <w:bCs/>
          <w:sz w:val="24"/>
          <w:szCs w:val="24"/>
        </w:rPr>
      </w:pPr>
      <w:r w:rsidRPr="00ED2020">
        <w:rPr>
          <w:rFonts w:ascii="Times New Roman" w:hAnsi="Times New Roman" w:cs="Times New Roman"/>
          <w:b/>
          <w:bCs/>
          <w:sz w:val="24"/>
          <w:szCs w:val="24"/>
        </w:rPr>
        <w:t>Tabela 1. Sposób realizacji monitoringu i ewaluacji</w:t>
      </w:r>
    </w:p>
    <w:p w:rsidR="005F5F0C" w:rsidRPr="00ED2020" w:rsidRDefault="005F5F0C" w:rsidP="005F5F0C">
      <w:pPr>
        <w:spacing w:before="60" w:after="0" w:line="240" w:lineRule="auto"/>
        <w:rPr>
          <w:rFonts w:ascii="Times New Roman" w:hAnsi="Times New Roman" w:cs="Times New Roman"/>
          <w:sz w:val="24"/>
          <w:szCs w:val="24"/>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1911"/>
        <w:gridCol w:w="1911"/>
        <w:gridCol w:w="1746"/>
        <w:gridCol w:w="2077"/>
      </w:tblGrid>
      <w:tr w:rsidR="005F5F0C" w:rsidRPr="00ED2020" w:rsidTr="007E4DA6">
        <w:trPr>
          <w:trHeight w:val="224"/>
        </w:trPr>
        <w:tc>
          <w:tcPr>
            <w:tcW w:w="1911" w:type="dxa"/>
          </w:tcPr>
          <w:p w:rsidR="005F5F0C" w:rsidRPr="00ED2020" w:rsidRDefault="005F5F0C" w:rsidP="007E4DA6">
            <w:pPr>
              <w:pStyle w:val="Default"/>
            </w:pPr>
            <w:r w:rsidRPr="00ED2020">
              <w:rPr>
                <w:b/>
                <w:bCs/>
              </w:rPr>
              <w:t xml:space="preserve">CO SIĘ BADA? </w:t>
            </w:r>
          </w:p>
        </w:tc>
        <w:tc>
          <w:tcPr>
            <w:tcW w:w="1911" w:type="dxa"/>
          </w:tcPr>
          <w:p w:rsidR="005F5F0C" w:rsidRPr="00ED2020" w:rsidRDefault="005F5F0C" w:rsidP="007E4DA6">
            <w:pPr>
              <w:pStyle w:val="Default"/>
            </w:pPr>
            <w:r w:rsidRPr="00ED2020">
              <w:rPr>
                <w:b/>
                <w:bCs/>
              </w:rPr>
              <w:t xml:space="preserve">KTO </w:t>
            </w:r>
          </w:p>
          <w:p w:rsidR="005F5F0C" w:rsidRPr="00ED2020" w:rsidRDefault="005F5F0C" w:rsidP="007E4DA6">
            <w:pPr>
              <w:pStyle w:val="Default"/>
            </w:pPr>
            <w:r w:rsidRPr="00ED2020">
              <w:rPr>
                <w:b/>
                <w:bCs/>
              </w:rPr>
              <w:t xml:space="preserve">WYKONUJE? </w:t>
            </w:r>
          </w:p>
        </w:tc>
        <w:tc>
          <w:tcPr>
            <w:tcW w:w="1911" w:type="dxa"/>
          </w:tcPr>
          <w:p w:rsidR="005F5F0C" w:rsidRPr="00ED2020" w:rsidRDefault="005F5F0C" w:rsidP="007E4DA6">
            <w:pPr>
              <w:pStyle w:val="Default"/>
            </w:pPr>
            <w:r w:rsidRPr="00ED2020">
              <w:rPr>
                <w:b/>
                <w:bCs/>
              </w:rPr>
              <w:t xml:space="preserve">JAK SIĘ WYKONUJE? </w:t>
            </w:r>
          </w:p>
        </w:tc>
        <w:tc>
          <w:tcPr>
            <w:tcW w:w="1746" w:type="dxa"/>
          </w:tcPr>
          <w:p w:rsidR="005F5F0C" w:rsidRPr="00ED2020" w:rsidRDefault="005F5F0C" w:rsidP="007E4DA6">
            <w:pPr>
              <w:pStyle w:val="Default"/>
            </w:pPr>
            <w:r w:rsidRPr="00ED2020">
              <w:rPr>
                <w:b/>
                <w:bCs/>
              </w:rPr>
              <w:t xml:space="preserve">KIEDY? </w:t>
            </w:r>
          </w:p>
        </w:tc>
        <w:tc>
          <w:tcPr>
            <w:tcW w:w="2077" w:type="dxa"/>
          </w:tcPr>
          <w:p w:rsidR="005F5F0C" w:rsidRPr="00ED2020" w:rsidRDefault="005F5F0C" w:rsidP="007E4DA6">
            <w:pPr>
              <w:pStyle w:val="Default"/>
            </w:pPr>
            <w:r w:rsidRPr="00ED2020">
              <w:rPr>
                <w:b/>
                <w:bCs/>
              </w:rPr>
              <w:t xml:space="preserve">OCENA </w:t>
            </w:r>
          </w:p>
        </w:tc>
      </w:tr>
      <w:tr w:rsidR="005F5F0C" w:rsidRPr="00ED2020" w:rsidTr="007E4DA6">
        <w:trPr>
          <w:trHeight w:val="101"/>
        </w:trPr>
        <w:tc>
          <w:tcPr>
            <w:tcW w:w="9556" w:type="dxa"/>
            <w:gridSpan w:val="5"/>
            <w:shd w:val="clear" w:color="auto" w:fill="FFFF00"/>
            <w:vAlign w:val="center"/>
          </w:tcPr>
          <w:p w:rsidR="005F5F0C" w:rsidRDefault="005F5F0C" w:rsidP="007E4DA6">
            <w:pPr>
              <w:pStyle w:val="Default"/>
              <w:jc w:val="center"/>
              <w:rPr>
                <w:b/>
                <w:bCs/>
              </w:rPr>
            </w:pPr>
            <w:r>
              <w:rPr>
                <w:b/>
                <w:bCs/>
              </w:rPr>
              <w:br/>
            </w:r>
            <w:r w:rsidRPr="00ED2020">
              <w:rPr>
                <w:b/>
                <w:bCs/>
              </w:rPr>
              <w:t>Monitoring</w:t>
            </w:r>
          </w:p>
          <w:p w:rsidR="005F5F0C" w:rsidRPr="00ED2020" w:rsidRDefault="005F5F0C" w:rsidP="007E4DA6">
            <w:pPr>
              <w:pStyle w:val="Default"/>
            </w:pPr>
          </w:p>
        </w:tc>
      </w:tr>
      <w:tr w:rsidR="005F5F0C" w:rsidRPr="00ED2020" w:rsidTr="007E4DA6">
        <w:trPr>
          <w:trHeight w:val="3045"/>
        </w:trPr>
        <w:tc>
          <w:tcPr>
            <w:tcW w:w="1911" w:type="dxa"/>
          </w:tcPr>
          <w:p w:rsidR="005F5F0C" w:rsidRPr="0078651F" w:rsidRDefault="005F5F0C" w:rsidP="007E4DA6">
            <w:pPr>
              <w:pStyle w:val="Default"/>
              <w:rPr>
                <w:sz w:val="20"/>
                <w:szCs w:val="20"/>
              </w:rPr>
            </w:pPr>
            <w:r w:rsidRPr="0078651F">
              <w:rPr>
                <w:sz w:val="20"/>
                <w:szCs w:val="20"/>
              </w:rPr>
              <w:t>Wskaźniki realizacji LSR</w:t>
            </w:r>
          </w:p>
          <w:p w:rsidR="005F5F0C" w:rsidRPr="0078651F" w:rsidRDefault="005F5F0C" w:rsidP="007E4DA6">
            <w:pPr>
              <w:pStyle w:val="Default"/>
              <w:rPr>
                <w:sz w:val="20"/>
                <w:szCs w:val="20"/>
              </w:rPr>
            </w:pPr>
            <w:r w:rsidRPr="0078651F">
              <w:rPr>
                <w:sz w:val="20"/>
                <w:szCs w:val="20"/>
              </w:rPr>
              <w:t xml:space="preserve"> </w:t>
            </w:r>
          </w:p>
          <w:p w:rsidR="005F5F0C" w:rsidRPr="0078651F" w:rsidRDefault="005F5F0C" w:rsidP="007E4DA6">
            <w:pPr>
              <w:pStyle w:val="Default"/>
              <w:rPr>
                <w:sz w:val="20"/>
                <w:szCs w:val="20"/>
              </w:rPr>
            </w:pPr>
            <w:r w:rsidRPr="0078651F">
              <w:rPr>
                <w:sz w:val="20"/>
                <w:szCs w:val="20"/>
              </w:rPr>
              <w:t xml:space="preserve">Budżet LGD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Harmonogram ogłaszania konkursów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Funkcjonowanie partnerstwa LGD</w:t>
            </w:r>
          </w:p>
          <w:p w:rsidR="005F5F0C" w:rsidRPr="0078651F" w:rsidRDefault="005F5F0C" w:rsidP="007E4DA6">
            <w:pPr>
              <w:pStyle w:val="Default"/>
              <w:rPr>
                <w:sz w:val="20"/>
                <w:szCs w:val="20"/>
              </w:rPr>
            </w:pPr>
            <w:r w:rsidRPr="0078651F">
              <w:rPr>
                <w:sz w:val="20"/>
                <w:szCs w:val="20"/>
              </w:rPr>
              <w:t xml:space="preserve"> </w:t>
            </w:r>
          </w:p>
          <w:p w:rsidR="005F5F0C" w:rsidRPr="0078651F" w:rsidRDefault="005F5F0C" w:rsidP="007E4DA6">
            <w:pPr>
              <w:pStyle w:val="Default"/>
              <w:rPr>
                <w:sz w:val="20"/>
                <w:szCs w:val="20"/>
              </w:rPr>
            </w:pPr>
            <w:r w:rsidRPr="0078651F">
              <w:rPr>
                <w:sz w:val="20"/>
                <w:szCs w:val="20"/>
              </w:rPr>
              <w:t xml:space="preserve">Funkcjonowanie biura i ocena pracowników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Realizacja planu komunikacji </w:t>
            </w:r>
          </w:p>
        </w:tc>
        <w:tc>
          <w:tcPr>
            <w:tcW w:w="1911" w:type="dxa"/>
          </w:tcPr>
          <w:p w:rsidR="005F5F0C" w:rsidRPr="0078651F" w:rsidRDefault="005F5F0C" w:rsidP="007E4DA6">
            <w:pPr>
              <w:pStyle w:val="Default"/>
              <w:rPr>
                <w:sz w:val="20"/>
                <w:szCs w:val="20"/>
              </w:rPr>
            </w:pPr>
            <w:r w:rsidRPr="0078651F">
              <w:rPr>
                <w:sz w:val="20"/>
                <w:szCs w:val="20"/>
              </w:rPr>
              <w:t xml:space="preserve">Pracownicy biura LGD </w:t>
            </w:r>
          </w:p>
        </w:tc>
        <w:tc>
          <w:tcPr>
            <w:tcW w:w="1911" w:type="dxa"/>
          </w:tcPr>
          <w:p w:rsidR="005F5F0C" w:rsidRPr="0078651F" w:rsidRDefault="005F5F0C" w:rsidP="007E4DA6">
            <w:pPr>
              <w:pStyle w:val="Default"/>
              <w:rPr>
                <w:sz w:val="20"/>
                <w:szCs w:val="20"/>
              </w:rPr>
            </w:pPr>
            <w:r w:rsidRPr="0078651F">
              <w:rPr>
                <w:sz w:val="20"/>
                <w:szCs w:val="20"/>
              </w:rPr>
              <w:t xml:space="preserve">Dane zebrane z przeprowadzonych konkursów,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Rejestr danych, </w:t>
            </w:r>
          </w:p>
        </w:tc>
        <w:tc>
          <w:tcPr>
            <w:tcW w:w="1746" w:type="dxa"/>
          </w:tcPr>
          <w:p w:rsidR="005F5F0C" w:rsidRPr="0078651F" w:rsidRDefault="005F5F0C" w:rsidP="007E4DA6">
            <w:pPr>
              <w:pStyle w:val="Default"/>
              <w:rPr>
                <w:sz w:val="20"/>
                <w:szCs w:val="20"/>
              </w:rPr>
            </w:pPr>
            <w:r w:rsidRPr="0078651F">
              <w:rPr>
                <w:sz w:val="20"/>
                <w:szCs w:val="20"/>
              </w:rPr>
              <w:t xml:space="preserve">Na bieżąco </w:t>
            </w:r>
          </w:p>
        </w:tc>
        <w:tc>
          <w:tcPr>
            <w:tcW w:w="2077" w:type="dxa"/>
          </w:tcPr>
          <w:p w:rsidR="005F5F0C" w:rsidRPr="0078651F" w:rsidRDefault="005F5F0C" w:rsidP="007E4DA6">
            <w:pPr>
              <w:pStyle w:val="Default"/>
              <w:rPr>
                <w:sz w:val="20"/>
                <w:szCs w:val="20"/>
              </w:rPr>
            </w:pPr>
            <w:r w:rsidRPr="0078651F">
              <w:rPr>
                <w:sz w:val="20"/>
                <w:szCs w:val="20"/>
              </w:rPr>
              <w:t xml:space="preserve">Stopień realizacji wskaźników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Stopień wykorzystania funduszy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Wysokość zakontraktowanych środków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Zgodność ogłaszania konkursów z harmonogramem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Liczba zmian harmonogramu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Liczba członków LGD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Liczba uchwał</w:t>
            </w:r>
          </w:p>
          <w:p w:rsidR="005F5F0C" w:rsidRPr="0078651F" w:rsidRDefault="005F5F0C" w:rsidP="007E4DA6">
            <w:pPr>
              <w:pStyle w:val="Default"/>
              <w:rPr>
                <w:sz w:val="20"/>
                <w:szCs w:val="20"/>
              </w:rPr>
            </w:pPr>
            <w:r w:rsidRPr="0078651F">
              <w:rPr>
                <w:sz w:val="20"/>
                <w:szCs w:val="20"/>
              </w:rPr>
              <w:t xml:space="preserve"> </w:t>
            </w:r>
          </w:p>
          <w:p w:rsidR="005F5F0C" w:rsidRPr="0078651F" w:rsidRDefault="005F5F0C" w:rsidP="007E4DA6">
            <w:pPr>
              <w:pStyle w:val="Default"/>
              <w:rPr>
                <w:sz w:val="20"/>
                <w:szCs w:val="20"/>
              </w:rPr>
            </w:pPr>
            <w:r w:rsidRPr="0078651F">
              <w:rPr>
                <w:sz w:val="20"/>
                <w:szCs w:val="20"/>
              </w:rPr>
              <w:t xml:space="preserve">Liczba zmian w LSR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Liczba odwołań od oceny operacji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Wyniki oceny pracowników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Liczba szkoleń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Liczba udzielonych animacji i doradztwa </w:t>
            </w:r>
          </w:p>
          <w:p w:rsidR="005F5F0C" w:rsidRPr="0078651F" w:rsidRDefault="005F5F0C" w:rsidP="007E4DA6">
            <w:pPr>
              <w:pStyle w:val="Default"/>
              <w:rPr>
                <w:sz w:val="20"/>
                <w:szCs w:val="20"/>
              </w:rPr>
            </w:pPr>
          </w:p>
          <w:p w:rsidR="005F5F0C" w:rsidRPr="0078651F" w:rsidRDefault="005F5F0C" w:rsidP="007E4DA6">
            <w:pPr>
              <w:pStyle w:val="Default"/>
              <w:rPr>
                <w:sz w:val="20"/>
                <w:szCs w:val="20"/>
              </w:rPr>
            </w:pPr>
            <w:r w:rsidRPr="0078651F">
              <w:rPr>
                <w:sz w:val="20"/>
                <w:szCs w:val="20"/>
              </w:rPr>
              <w:t xml:space="preserve">Liczba działań zrealizowanych w ramach planu komunikacji </w:t>
            </w:r>
          </w:p>
        </w:tc>
      </w:tr>
    </w:tbl>
    <w:p w:rsidR="005F5F0C" w:rsidRPr="00ED2020" w:rsidRDefault="005F5F0C" w:rsidP="005F5F0C">
      <w:pPr>
        <w:spacing w:before="60"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32"/>
        <w:gridCol w:w="1602"/>
        <w:gridCol w:w="1703"/>
        <w:gridCol w:w="1562"/>
        <w:gridCol w:w="2836"/>
      </w:tblGrid>
      <w:tr w:rsidR="005F5F0C" w:rsidRPr="00ED2020" w:rsidTr="007E4DA6">
        <w:trPr>
          <w:trHeight w:val="101"/>
        </w:trPr>
        <w:tc>
          <w:tcPr>
            <w:tcW w:w="9606" w:type="dxa"/>
            <w:gridSpan w:val="6"/>
          </w:tcPr>
          <w:p w:rsidR="005F5F0C" w:rsidRDefault="005F5F0C" w:rsidP="007E4DA6">
            <w:pPr>
              <w:pStyle w:val="Default"/>
              <w:shd w:val="clear" w:color="auto" w:fill="E5B8B7" w:themeFill="accent2" w:themeFillTint="66"/>
              <w:spacing w:before="60"/>
              <w:jc w:val="center"/>
              <w:rPr>
                <w:b/>
                <w:bCs/>
              </w:rPr>
            </w:pPr>
            <w:r>
              <w:rPr>
                <w:b/>
                <w:bCs/>
              </w:rPr>
              <w:br/>
            </w:r>
            <w:r w:rsidRPr="00ED2020">
              <w:rPr>
                <w:b/>
                <w:bCs/>
              </w:rPr>
              <w:t>Ewaluacja procesu realizacji LSR</w:t>
            </w:r>
          </w:p>
          <w:p w:rsidR="005F5F0C" w:rsidRPr="00942DFB" w:rsidRDefault="005F5F0C" w:rsidP="007E4DA6">
            <w:pPr>
              <w:pStyle w:val="Default"/>
              <w:shd w:val="clear" w:color="auto" w:fill="E5B8B7" w:themeFill="accent2" w:themeFillTint="66"/>
              <w:spacing w:before="60"/>
              <w:rPr>
                <w:b/>
                <w:bCs/>
              </w:rPr>
            </w:pPr>
          </w:p>
        </w:tc>
      </w:tr>
      <w:tr w:rsidR="005F5F0C" w:rsidRPr="00ED2020" w:rsidTr="007E4DA6">
        <w:trPr>
          <w:trHeight w:val="6889"/>
        </w:trPr>
        <w:tc>
          <w:tcPr>
            <w:tcW w:w="1903" w:type="dxa"/>
            <w:gridSpan w:val="2"/>
          </w:tcPr>
          <w:p w:rsidR="005F5F0C" w:rsidRDefault="005F5F0C" w:rsidP="007E4DA6">
            <w:pPr>
              <w:pStyle w:val="Default"/>
              <w:rPr>
                <w:sz w:val="20"/>
                <w:szCs w:val="20"/>
              </w:rPr>
            </w:pPr>
            <w:r w:rsidRPr="003B72AC">
              <w:rPr>
                <w:sz w:val="20"/>
                <w:szCs w:val="20"/>
              </w:rPr>
              <w:lastRenderedPageBreak/>
              <w:t xml:space="preserve">Czy realizacja finansowa i rzeczowa LSR odbywała się zgodnie z planem? </w:t>
            </w:r>
          </w:p>
          <w:p w:rsidR="005F5F0C" w:rsidRPr="003B72A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Czy procedury na-boru, wyboru i realizacji projektów były wystarczająco p</w:t>
            </w:r>
            <w:r>
              <w:rPr>
                <w:sz w:val="20"/>
                <w:szCs w:val="20"/>
              </w:rPr>
              <w:t>rzejrzyste i przyjazne dla bene</w:t>
            </w:r>
            <w:r w:rsidRPr="003B72AC">
              <w:rPr>
                <w:sz w:val="20"/>
                <w:szCs w:val="20"/>
              </w:rPr>
              <w:t xml:space="preserve">ficjentów? </w:t>
            </w:r>
            <w:r>
              <w:rPr>
                <w:sz w:val="20"/>
                <w:szCs w:val="20"/>
              </w:rPr>
              <w:br/>
            </w:r>
          </w:p>
          <w:p w:rsidR="005F5F0C" w:rsidRDefault="005F5F0C" w:rsidP="007E4DA6">
            <w:pPr>
              <w:pStyle w:val="Default"/>
              <w:rPr>
                <w:sz w:val="20"/>
                <w:szCs w:val="20"/>
              </w:rPr>
            </w:pPr>
            <w:r w:rsidRPr="003B72AC">
              <w:rPr>
                <w:sz w:val="20"/>
                <w:szCs w:val="20"/>
              </w:rPr>
              <w:t xml:space="preserve">Czy kryteria </w:t>
            </w:r>
            <w:r>
              <w:rPr>
                <w:sz w:val="20"/>
                <w:szCs w:val="20"/>
              </w:rPr>
              <w:t>pozwalały na wybór naj</w:t>
            </w:r>
            <w:r w:rsidRPr="003B72AC">
              <w:rPr>
                <w:sz w:val="20"/>
                <w:szCs w:val="20"/>
              </w:rPr>
              <w:t xml:space="preserve">lepszych projektów (spójnych z celami LSR)? </w:t>
            </w:r>
          </w:p>
          <w:p w:rsidR="005F5F0C" w:rsidRPr="003B72AC" w:rsidRDefault="005F5F0C" w:rsidP="007E4DA6">
            <w:pPr>
              <w:pStyle w:val="Default"/>
              <w:rPr>
                <w:sz w:val="20"/>
                <w:szCs w:val="20"/>
              </w:rPr>
            </w:pPr>
          </w:p>
          <w:p w:rsidR="005F5F0C" w:rsidRDefault="005F5F0C" w:rsidP="007E4DA6">
            <w:pPr>
              <w:pStyle w:val="Default"/>
              <w:rPr>
                <w:sz w:val="20"/>
                <w:szCs w:val="20"/>
              </w:rPr>
            </w:pPr>
            <w:r w:rsidRPr="003B72AC">
              <w:rPr>
                <w:sz w:val="20"/>
                <w:szCs w:val="20"/>
              </w:rPr>
              <w:t>Czy p</w:t>
            </w:r>
            <w:r>
              <w:rPr>
                <w:sz w:val="20"/>
                <w:szCs w:val="20"/>
              </w:rPr>
              <w:t>rzyjęty system wskaźników pozwalał na zebranie wystarczających infor</w:t>
            </w:r>
            <w:r w:rsidRPr="003B72AC">
              <w:rPr>
                <w:sz w:val="20"/>
                <w:szCs w:val="20"/>
              </w:rPr>
              <w:t xml:space="preserve">macji o procesie realizacji LSR i jej rezultatach? </w:t>
            </w:r>
          </w:p>
          <w:p w:rsidR="005F5F0C" w:rsidRPr="003B72AC" w:rsidRDefault="005F5F0C" w:rsidP="007E4DA6">
            <w:pPr>
              <w:pStyle w:val="Default"/>
              <w:rPr>
                <w:sz w:val="20"/>
                <w:szCs w:val="20"/>
              </w:rPr>
            </w:pPr>
          </w:p>
          <w:p w:rsidR="005F5F0C" w:rsidRDefault="005F5F0C" w:rsidP="007E4DA6">
            <w:pPr>
              <w:pStyle w:val="Default"/>
              <w:rPr>
                <w:sz w:val="20"/>
                <w:szCs w:val="20"/>
              </w:rPr>
            </w:pPr>
            <w:r w:rsidRPr="003B72AC">
              <w:rPr>
                <w:sz w:val="20"/>
                <w:szCs w:val="20"/>
              </w:rPr>
              <w:t>Jaki jest stopień osi</w:t>
            </w:r>
            <w:r>
              <w:rPr>
                <w:sz w:val="20"/>
                <w:szCs w:val="20"/>
              </w:rPr>
              <w:t>ągnięcia celu głównego i przypi</w:t>
            </w:r>
            <w:r w:rsidRPr="003B72AC">
              <w:rPr>
                <w:sz w:val="20"/>
                <w:szCs w:val="20"/>
              </w:rPr>
              <w:t>sanych do niego wskaźników LSR?</w:t>
            </w:r>
          </w:p>
          <w:p w:rsidR="005F5F0C" w:rsidRPr="003B72AC" w:rsidRDefault="005F5F0C" w:rsidP="007E4DA6">
            <w:pPr>
              <w:pStyle w:val="Default"/>
              <w:rPr>
                <w:sz w:val="20"/>
                <w:szCs w:val="20"/>
              </w:rPr>
            </w:pPr>
            <w:r w:rsidRPr="003B72AC">
              <w:rPr>
                <w:sz w:val="20"/>
                <w:szCs w:val="20"/>
              </w:rPr>
              <w:t xml:space="preserve"> </w:t>
            </w:r>
          </w:p>
          <w:p w:rsidR="005F5F0C" w:rsidRDefault="005F5F0C" w:rsidP="007E4DA6">
            <w:pPr>
              <w:pStyle w:val="Default"/>
              <w:rPr>
                <w:sz w:val="20"/>
                <w:szCs w:val="20"/>
              </w:rPr>
            </w:pPr>
            <w:r w:rsidRPr="003B72AC">
              <w:rPr>
                <w:sz w:val="20"/>
                <w:szCs w:val="20"/>
              </w:rPr>
              <w:t>Jaki je</w:t>
            </w:r>
            <w:r>
              <w:rPr>
                <w:sz w:val="20"/>
                <w:szCs w:val="20"/>
              </w:rPr>
              <w:t>st wpływ LSR na kapitał społecz</w:t>
            </w:r>
            <w:r w:rsidRPr="003B72AC">
              <w:rPr>
                <w:sz w:val="20"/>
                <w:szCs w:val="20"/>
              </w:rPr>
              <w:t>ny, w tym w szc</w:t>
            </w:r>
            <w:r>
              <w:rPr>
                <w:sz w:val="20"/>
                <w:szCs w:val="20"/>
              </w:rPr>
              <w:t>zególności na aktywność społecz</w:t>
            </w:r>
            <w:r w:rsidRPr="003B72AC">
              <w:rPr>
                <w:sz w:val="20"/>
                <w:szCs w:val="20"/>
              </w:rPr>
              <w:t xml:space="preserve">ną, zaangażowanie w sprawy lokalne? </w:t>
            </w:r>
          </w:p>
          <w:p w:rsidR="005F5F0C" w:rsidRPr="003B72AC" w:rsidRDefault="005F5F0C" w:rsidP="007E4DA6">
            <w:pPr>
              <w:pStyle w:val="Default"/>
              <w:rPr>
                <w:sz w:val="20"/>
                <w:szCs w:val="20"/>
              </w:rPr>
            </w:pPr>
          </w:p>
          <w:p w:rsidR="005F5F0C" w:rsidRDefault="005F5F0C" w:rsidP="007E4DA6">
            <w:pPr>
              <w:pStyle w:val="Default"/>
              <w:rPr>
                <w:sz w:val="20"/>
                <w:szCs w:val="20"/>
              </w:rPr>
            </w:pPr>
            <w:r>
              <w:rPr>
                <w:sz w:val="20"/>
                <w:szCs w:val="20"/>
              </w:rPr>
              <w:t>W jaki sposób nale</w:t>
            </w:r>
            <w:r w:rsidRPr="003B72AC">
              <w:rPr>
                <w:sz w:val="20"/>
                <w:szCs w:val="20"/>
              </w:rPr>
              <w:t xml:space="preserve">żałoby wspierać rozwój kapitału społecznego w przyszłości? </w:t>
            </w:r>
          </w:p>
          <w:p w:rsidR="005F5F0C" w:rsidRPr="003B72A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W jakim stopniu realizacja </w:t>
            </w:r>
            <w:r>
              <w:rPr>
                <w:sz w:val="20"/>
                <w:szCs w:val="20"/>
              </w:rPr>
              <w:t>LSR przyczyniła się do rozwoju przedsiębior</w:t>
            </w:r>
            <w:r w:rsidRPr="003B72AC">
              <w:rPr>
                <w:sz w:val="20"/>
                <w:szCs w:val="20"/>
              </w:rPr>
              <w:t xml:space="preserve">czości? </w:t>
            </w:r>
          </w:p>
          <w:p w:rsidR="005F5F0C" w:rsidRPr="003B72AC" w:rsidRDefault="005F5F0C" w:rsidP="007E4DA6">
            <w:pPr>
              <w:pStyle w:val="Default"/>
              <w:rPr>
                <w:sz w:val="20"/>
                <w:szCs w:val="20"/>
              </w:rPr>
            </w:pPr>
            <w:r w:rsidRPr="003B72AC">
              <w:rPr>
                <w:sz w:val="20"/>
                <w:szCs w:val="20"/>
              </w:rPr>
              <w:lastRenderedPageBreak/>
              <w:t xml:space="preserve">Czy i w jaki sposób </w:t>
            </w:r>
          </w:p>
          <w:p w:rsidR="005F5F0C" w:rsidRDefault="005F5F0C" w:rsidP="007E4DA6">
            <w:pPr>
              <w:pStyle w:val="Default"/>
              <w:rPr>
                <w:sz w:val="20"/>
                <w:szCs w:val="20"/>
              </w:rPr>
            </w:pPr>
            <w:r>
              <w:rPr>
                <w:sz w:val="20"/>
                <w:szCs w:val="20"/>
              </w:rPr>
              <w:t>wspieranie przedsię</w:t>
            </w:r>
            <w:r w:rsidRPr="003B72AC">
              <w:rPr>
                <w:sz w:val="20"/>
                <w:szCs w:val="20"/>
              </w:rPr>
              <w:t xml:space="preserve">biorczości w ramach kolejnych edycji LSR jest wskazane? </w:t>
            </w:r>
          </w:p>
          <w:p w:rsidR="005F5F0C" w:rsidRPr="003B72AC" w:rsidRDefault="005F5F0C" w:rsidP="007E4DA6">
            <w:pPr>
              <w:pStyle w:val="Default"/>
              <w:rPr>
                <w:sz w:val="20"/>
                <w:szCs w:val="20"/>
              </w:rPr>
            </w:pPr>
          </w:p>
          <w:p w:rsidR="005F5F0C" w:rsidRDefault="005F5F0C" w:rsidP="007E4DA6">
            <w:pPr>
              <w:pStyle w:val="Default"/>
              <w:rPr>
                <w:sz w:val="20"/>
                <w:szCs w:val="20"/>
              </w:rPr>
            </w:pPr>
            <w:r w:rsidRPr="003B72AC">
              <w:rPr>
                <w:sz w:val="20"/>
                <w:szCs w:val="20"/>
              </w:rPr>
              <w:t xml:space="preserve">W jakim stopniu LSR przyczyniła się </w:t>
            </w:r>
            <w:r>
              <w:rPr>
                <w:sz w:val="20"/>
                <w:szCs w:val="20"/>
              </w:rPr>
              <w:t>do budowania lo</w:t>
            </w:r>
            <w:r w:rsidRPr="003B72AC">
              <w:rPr>
                <w:sz w:val="20"/>
                <w:szCs w:val="20"/>
              </w:rPr>
              <w:t>kalnego potencjału w zakresie turystyki i rekreacji?</w:t>
            </w:r>
          </w:p>
          <w:p w:rsidR="005F5F0C" w:rsidRPr="003B72AC" w:rsidRDefault="005F5F0C" w:rsidP="007E4DA6">
            <w:pPr>
              <w:pStyle w:val="Default"/>
              <w:rPr>
                <w:sz w:val="20"/>
                <w:szCs w:val="20"/>
              </w:rPr>
            </w:pPr>
          </w:p>
          <w:p w:rsidR="005F5F0C" w:rsidRDefault="005F5F0C" w:rsidP="007E4DA6">
            <w:pPr>
              <w:pStyle w:val="Default"/>
              <w:rPr>
                <w:sz w:val="20"/>
                <w:szCs w:val="20"/>
              </w:rPr>
            </w:pPr>
            <w:r w:rsidRPr="003B72AC">
              <w:rPr>
                <w:sz w:val="20"/>
                <w:szCs w:val="20"/>
              </w:rPr>
              <w:t>W jakich kierunkach należy wspierać r</w:t>
            </w:r>
            <w:r>
              <w:rPr>
                <w:sz w:val="20"/>
                <w:szCs w:val="20"/>
              </w:rPr>
              <w:t>ozwój lokalnego potencjału tury</w:t>
            </w:r>
            <w:r w:rsidRPr="003B72AC">
              <w:rPr>
                <w:sz w:val="20"/>
                <w:szCs w:val="20"/>
              </w:rPr>
              <w:t xml:space="preserve">stycznego? </w:t>
            </w:r>
          </w:p>
          <w:p w:rsidR="005F5F0C" w:rsidRPr="003B72AC" w:rsidRDefault="005F5F0C" w:rsidP="007E4DA6">
            <w:pPr>
              <w:pStyle w:val="Default"/>
              <w:rPr>
                <w:sz w:val="20"/>
                <w:szCs w:val="20"/>
              </w:rPr>
            </w:pPr>
          </w:p>
          <w:p w:rsidR="005F5F0C" w:rsidRDefault="005F5F0C" w:rsidP="007E4DA6">
            <w:pPr>
              <w:pStyle w:val="Default"/>
              <w:rPr>
                <w:sz w:val="20"/>
                <w:szCs w:val="20"/>
              </w:rPr>
            </w:pPr>
            <w:r>
              <w:rPr>
                <w:sz w:val="20"/>
                <w:szCs w:val="20"/>
              </w:rPr>
              <w:t>Czy w LSR właści</w:t>
            </w:r>
            <w:r w:rsidRPr="003B72AC">
              <w:rPr>
                <w:sz w:val="20"/>
                <w:szCs w:val="20"/>
              </w:rPr>
              <w:t>wi</w:t>
            </w:r>
            <w:r>
              <w:rPr>
                <w:sz w:val="20"/>
                <w:szCs w:val="20"/>
              </w:rPr>
              <w:t xml:space="preserve">e zdefiniowano grupy </w:t>
            </w:r>
            <w:proofErr w:type="spellStart"/>
            <w:r>
              <w:rPr>
                <w:sz w:val="20"/>
                <w:szCs w:val="20"/>
              </w:rPr>
              <w:t>defaworyzowane</w:t>
            </w:r>
            <w:proofErr w:type="spellEnd"/>
            <w:r>
              <w:rPr>
                <w:sz w:val="20"/>
                <w:szCs w:val="20"/>
              </w:rPr>
              <w:t xml:space="preserve"> oraz czy reali</w:t>
            </w:r>
            <w:r w:rsidRPr="003B72AC">
              <w:rPr>
                <w:sz w:val="20"/>
                <w:szCs w:val="20"/>
              </w:rPr>
              <w:t>zowane w ramach LSR</w:t>
            </w:r>
            <w:r>
              <w:rPr>
                <w:sz w:val="20"/>
                <w:szCs w:val="20"/>
              </w:rPr>
              <w:t xml:space="preserve"> działania od-powiadały na po</w:t>
            </w:r>
            <w:r w:rsidRPr="003B72AC">
              <w:rPr>
                <w:sz w:val="20"/>
                <w:szCs w:val="20"/>
              </w:rPr>
              <w:t>trzeby tych grup?</w:t>
            </w:r>
          </w:p>
          <w:p w:rsidR="005F5F0C" w:rsidRPr="003B72AC" w:rsidRDefault="005F5F0C" w:rsidP="007E4DA6">
            <w:pPr>
              <w:pStyle w:val="Default"/>
              <w:rPr>
                <w:sz w:val="20"/>
                <w:szCs w:val="20"/>
              </w:rPr>
            </w:pPr>
            <w:r w:rsidRPr="003B72AC">
              <w:rPr>
                <w:sz w:val="20"/>
                <w:szCs w:val="20"/>
              </w:rPr>
              <w:t xml:space="preserve"> </w:t>
            </w:r>
          </w:p>
          <w:p w:rsidR="005F5F0C" w:rsidRDefault="005F5F0C" w:rsidP="007E4DA6">
            <w:pPr>
              <w:pStyle w:val="Default"/>
              <w:rPr>
                <w:sz w:val="20"/>
                <w:szCs w:val="20"/>
              </w:rPr>
            </w:pPr>
            <w:r w:rsidRPr="003B72AC">
              <w:rPr>
                <w:sz w:val="20"/>
                <w:szCs w:val="20"/>
              </w:rPr>
              <w:t xml:space="preserve">W jakim stopniu projekty realizowane w ramach LSR były innowacyjne? </w:t>
            </w:r>
          </w:p>
          <w:p w:rsidR="005F5F0C" w:rsidRPr="003B72AC" w:rsidRDefault="005F5F0C" w:rsidP="007E4DA6">
            <w:pPr>
              <w:pStyle w:val="Default"/>
              <w:rPr>
                <w:sz w:val="20"/>
                <w:szCs w:val="20"/>
              </w:rPr>
            </w:pPr>
          </w:p>
          <w:p w:rsidR="005F5F0C" w:rsidRDefault="005F5F0C" w:rsidP="007E4DA6">
            <w:pPr>
              <w:pStyle w:val="Default"/>
              <w:rPr>
                <w:sz w:val="20"/>
                <w:szCs w:val="20"/>
              </w:rPr>
            </w:pPr>
            <w:r>
              <w:rPr>
                <w:sz w:val="20"/>
                <w:szCs w:val="20"/>
              </w:rPr>
              <w:t>Jakie można wyróż</w:t>
            </w:r>
            <w:r w:rsidRPr="003B72AC">
              <w:rPr>
                <w:sz w:val="20"/>
                <w:szCs w:val="20"/>
              </w:rPr>
              <w:t xml:space="preserve">nić typy innowacji powstałych w ramach LSR? </w:t>
            </w:r>
          </w:p>
          <w:p w:rsidR="005F5F0C" w:rsidRPr="003B72AC" w:rsidRDefault="005F5F0C" w:rsidP="007E4DA6">
            <w:pPr>
              <w:pStyle w:val="Default"/>
              <w:rPr>
                <w:sz w:val="20"/>
                <w:szCs w:val="20"/>
              </w:rPr>
            </w:pPr>
          </w:p>
          <w:p w:rsidR="005F5F0C" w:rsidRDefault="005F5F0C" w:rsidP="007E4DA6">
            <w:pPr>
              <w:pStyle w:val="Default"/>
              <w:rPr>
                <w:sz w:val="20"/>
                <w:szCs w:val="20"/>
              </w:rPr>
            </w:pPr>
            <w:r>
              <w:rPr>
                <w:sz w:val="20"/>
                <w:szCs w:val="20"/>
              </w:rPr>
              <w:t>Jaka była skuteczność i efekty działania wdrażania pro</w:t>
            </w:r>
            <w:r w:rsidRPr="003B72AC">
              <w:rPr>
                <w:sz w:val="20"/>
                <w:szCs w:val="20"/>
              </w:rPr>
              <w:t xml:space="preserve">jektów współpracy? </w:t>
            </w:r>
          </w:p>
          <w:p w:rsidR="005F5F0C" w:rsidRPr="003B72AC" w:rsidRDefault="005F5F0C" w:rsidP="007E4DA6">
            <w:pPr>
              <w:pStyle w:val="Default"/>
              <w:rPr>
                <w:sz w:val="20"/>
                <w:szCs w:val="20"/>
              </w:rPr>
            </w:pPr>
          </w:p>
          <w:p w:rsidR="005F5F0C" w:rsidRDefault="005F5F0C" w:rsidP="007E4DA6">
            <w:pPr>
              <w:pStyle w:val="Default"/>
              <w:rPr>
                <w:sz w:val="20"/>
                <w:szCs w:val="20"/>
              </w:rPr>
            </w:pPr>
            <w:r w:rsidRPr="003B72AC">
              <w:rPr>
                <w:sz w:val="20"/>
                <w:szCs w:val="20"/>
              </w:rPr>
              <w:t>Jaką</w:t>
            </w:r>
            <w:r>
              <w:rPr>
                <w:sz w:val="20"/>
                <w:szCs w:val="20"/>
              </w:rPr>
              <w:t xml:space="preserve"> formę i zakres powinny przyjmować projekty współ</w:t>
            </w:r>
            <w:r w:rsidRPr="003B72AC">
              <w:rPr>
                <w:sz w:val="20"/>
                <w:szCs w:val="20"/>
              </w:rPr>
              <w:t xml:space="preserve">pracy w przyszłości? </w:t>
            </w:r>
          </w:p>
          <w:p w:rsidR="005F5F0C" w:rsidRPr="003B72AC" w:rsidRDefault="005F5F0C" w:rsidP="007E4DA6">
            <w:pPr>
              <w:pStyle w:val="Default"/>
              <w:rPr>
                <w:sz w:val="20"/>
                <w:szCs w:val="20"/>
              </w:rPr>
            </w:pPr>
          </w:p>
          <w:p w:rsidR="005F5F0C" w:rsidRPr="007F679F" w:rsidRDefault="005F5F0C" w:rsidP="007E4DA6">
            <w:pPr>
              <w:pStyle w:val="Default"/>
              <w:rPr>
                <w:b/>
                <w:sz w:val="20"/>
                <w:szCs w:val="20"/>
              </w:rPr>
            </w:pPr>
            <w:r w:rsidRPr="007F679F">
              <w:rPr>
                <w:b/>
                <w:sz w:val="20"/>
                <w:szCs w:val="20"/>
              </w:rPr>
              <w:t xml:space="preserve">Wartość dodana podejścia LEADER: </w:t>
            </w:r>
          </w:p>
          <w:p w:rsidR="005F5F0C" w:rsidRDefault="005F5F0C" w:rsidP="007E4DA6">
            <w:pPr>
              <w:pStyle w:val="Default"/>
              <w:rPr>
                <w:sz w:val="20"/>
                <w:szCs w:val="20"/>
              </w:rPr>
            </w:pPr>
            <w:r w:rsidRPr="003B72AC">
              <w:rPr>
                <w:sz w:val="20"/>
                <w:szCs w:val="20"/>
              </w:rPr>
              <w:t>Czy działalność</w:t>
            </w:r>
            <w:r>
              <w:rPr>
                <w:sz w:val="20"/>
                <w:szCs w:val="20"/>
              </w:rPr>
              <w:t xml:space="preserve"> LGD wpływa na </w:t>
            </w:r>
            <w:r>
              <w:rPr>
                <w:sz w:val="20"/>
                <w:szCs w:val="20"/>
              </w:rPr>
              <w:lastRenderedPageBreak/>
              <w:t>poprawę komunika</w:t>
            </w:r>
            <w:r w:rsidRPr="003B72AC">
              <w:rPr>
                <w:sz w:val="20"/>
                <w:szCs w:val="20"/>
              </w:rPr>
              <w:t xml:space="preserve">cji </w:t>
            </w:r>
            <w:r>
              <w:rPr>
                <w:sz w:val="20"/>
                <w:szCs w:val="20"/>
              </w:rPr>
              <w:t>pomiędzy różnymi aktorami, bu</w:t>
            </w:r>
            <w:r w:rsidRPr="003B72AC">
              <w:rPr>
                <w:sz w:val="20"/>
                <w:szCs w:val="20"/>
              </w:rPr>
              <w:t>dow</w:t>
            </w:r>
            <w:r>
              <w:rPr>
                <w:sz w:val="20"/>
                <w:szCs w:val="20"/>
              </w:rPr>
              <w:t>anie powiązań między nimi i sie</w:t>
            </w:r>
            <w:r w:rsidRPr="003B72AC">
              <w:rPr>
                <w:sz w:val="20"/>
                <w:szCs w:val="20"/>
              </w:rPr>
              <w:t>ciowanie?</w:t>
            </w:r>
          </w:p>
          <w:p w:rsidR="005F5F0C" w:rsidRPr="003B72AC" w:rsidRDefault="005F5F0C" w:rsidP="007E4DA6">
            <w:pPr>
              <w:pStyle w:val="Default"/>
              <w:rPr>
                <w:sz w:val="20"/>
                <w:szCs w:val="20"/>
              </w:rPr>
            </w:pPr>
            <w:r w:rsidRPr="003B72AC">
              <w:rPr>
                <w:sz w:val="20"/>
                <w:szCs w:val="20"/>
              </w:rPr>
              <w:t xml:space="preserve"> </w:t>
            </w:r>
          </w:p>
          <w:p w:rsidR="005F5F0C" w:rsidRDefault="005F5F0C" w:rsidP="007E4DA6">
            <w:pPr>
              <w:pStyle w:val="Default"/>
              <w:rPr>
                <w:sz w:val="20"/>
                <w:szCs w:val="20"/>
              </w:rPr>
            </w:pPr>
            <w:r w:rsidRPr="003B72AC">
              <w:rPr>
                <w:sz w:val="20"/>
                <w:szCs w:val="20"/>
              </w:rPr>
              <w:t>Czy stworzony dzięki wsparciu w ramac</w:t>
            </w:r>
            <w:r>
              <w:rPr>
                <w:sz w:val="20"/>
                <w:szCs w:val="20"/>
              </w:rPr>
              <w:t>h LSR po</w:t>
            </w:r>
            <w:r w:rsidRPr="003B72AC">
              <w:rPr>
                <w:sz w:val="20"/>
                <w:szCs w:val="20"/>
              </w:rPr>
              <w:t xml:space="preserve">tencjał rozwojowy jest </w:t>
            </w:r>
            <w:r>
              <w:rPr>
                <w:sz w:val="20"/>
                <w:szCs w:val="20"/>
              </w:rPr>
              <w:t>w dostateczny sposób wykorzysty</w:t>
            </w:r>
            <w:r w:rsidRPr="003B72AC">
              <w:rPr>
                <w:sz w:val="20"/>
                <w:szCs w:val="20"/>
              </w:rPr>
              <w:t xml:space="preserve">wany i promowany? </w:t>
            </w:r>
          </w:p>
          <w:p w:rsidR="005F5F0C" w:rsidRPr="003B72AC" w:rsidRDefault="005F5F0C" w:rsidP="007E4DA6">
            <w:pPr>
              <w:pStyle w:val="Default"/>
              <w:rPr>
                <w:sz w:val="20"/>
                <w:szCs w:val="20"/>
              </w:rPr>
            </w:pPr>
          </w:p>
          <w:p w:rsidR="005F5F0C" w:rsidRDefault="005F5F0C" w:rsidP="007E4DA6">
            <w:pPr>
              <w:pStyle w:val="Default"/>
              <w:rPr>
                <w:sz w:val="20"/>
                <w:szCs w:val="20"/>
              </w:rPr>
            </w:pPr>
            <w:r>
              <w:rPr>
                <w:sz w:val="20"/>
                <w:szCs w:val="20"/>
              </w:rPr>
              <w:t>Czy projekty reali</w:t>
            </w:r>
            <w:r w:rsidRPr="003B72AC">
              <w:rPr>
                <w:sz w:val="20"/>
                <w:szCs w:val="20"/>
              </w:rPr>
              <w:t>zowane w ramach LSR są spójne ze zid</w:t>
            </w:r>
            <w:r>
              <w:rPr>
                <w:sz w:val="20"/>
                <w:szCs w:val="20"/>
              </w:rPr>
              <w:t>entyfikowanym potencjałem rozwo</w:t>
            </w:r>
            <w:r w:rsidRPr="003B72AC">
              <w:rPr>
                <w:sz w:val="20"/>
                <w:szCs w:val="20"/>
              </w:rPr>
              <w:t>jowym obszaru objęteg</w:t>
            </w:r>
            <w:r>
              <w:rPr>
                <w:sz w:val="20"/>
                <w:szCs w:val="20"/>
              </w:rPr>
              <w:t>o LSR i czy te projekty przyczy</w:t>
            </w:r>
            <w:r w:rsidRPr="003B72AC">
              <w:rPr>
                <w:sz w:val="20"/>
                <w:szCs w:val="20"/>
              </w:rPr>
              <w:t xml:space="preserve">niają się do jego wzmocnienia? </w:t>
            </w:r>
          </w:p>
          <w:p w:rsidR="005F5F0C" w:rsidRPr="003B72A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C</w:t>
            </w:r>
            <w:r>
              <w:rPr>
                <w:sz w:val="20"/>
                <w:szCs w:val="20"/>
              </w:rPr>
              <w:t>zy przeprowadzo</w:t>
            </w:r>
            <w:r w:rsidRPr="003B72AC">
              <w:rPr>
                <w:sz w:val="20"/>
                <w:szCs w:val="20"/>
              </w:rPr>
              <w:t>ne</w:t>
            </w:r>
            <w:r>
              <w:rPr>
                <w:sz w:val="20"/>
                <w:szCs w:val="20"/>
              </w:rPr>
              <w:t xml:space="preserve"> w ramach LSR inwestycje są komplementarne względem siebie lub względem wiodące</w:t>
            </w:r>
            <w:r w:rsidRPr="003B72AC">
              <w:rPr>
                <w:sz w:val="20"/>
                <w:szCs w:val="20"/>
              </w:rPr>
              <w:t xml:space="preserve">go projektu/tematu określonego w LSR </w:t>
            </w:r>
          </w:p>
          <w:p w:rsidR="005F5F0C" w:rsidRPr="003B72AC" w:rsidRDefault="005F5F0C" w:rsidP="007E4DA6">
            <w:pPr>
              <w:pStyle w:val="Default"/>
              <w:rPr>
                <w:sz w:val="20"/>
                <w:szCs w:val="20"/>
              </w:rPr>
            </w:pPr>
          </w:p>
          <w:p w:rsidR="005F5F0C" w:rsidRPr="00ED2020" w:rsidRDefault="005F5F0C" w:rsidP="007E4DA6">
            <w:pPr>
              <w:pStyle w:val="Default"/>
              <w:spacing w:before="60"/>
            </w:pPr>
          </w:p>
          <w:p w:rsidR="005F5F0C" w:rsidRPr="00ED2020" w:rsidRDefault="005F5F0C" w:rsidP="007E4DA6">
            <w:pPr>
              <w:pStyle w:val="Default"/>
              <w:spacing w:before="60"/>
            </w:pPr>
          </w:p>
          <w:p w:rsidR="005F5F0C" w:rsidRPr="00ED2020" w:rsidRDefault="005F5F0C" w:rsidP="007E4DA6">
            <w:pPr>
              <w:pStyle w:val="Default"/>
              <w:spacing w:before="60"/>
            </w:pPr>
          </w:p>
        </w:tc>
        <w:tc>
          <w:tcPr>
            <w:tcW w:w="1602" w:type="dxa"/>
          </w:tcPr>
          <w:p w:rsidR="005F5F0C" w:rsidRPr="003B72AC" w:rsidRDefault="005F5F0C" w:rsidP="007E4DA6">
            <w:pPr>
              <w:pStyle w:val="Default"/>
              <w:spacing w:before="60"/>
              <w:rPr>
                <w:sz w:val="20"/>
                <w:szCs w:val="20"/>
              </w:rPr>
            </w:pPr>
            <w:r w:rsidRPr="003B72AC">
              <w:rPr>
                <w:sz w:val="20"/>
                <w:szCs w:val="20"/>
              </w:rPr>
              <w:lastRenderedPageBreak/>
              <w:t xml:space="preserve">Zewnętrzni, niezależni eksperci (ewaluacja zewnętrzna) </w:t>
            </w:r>
          </w:p>
          <w:p w:rsidR="005F5F0C" w:rsidRPr="003B72AC" w:rsidRDefault="005F5F0C" w:rsidP="007E4DA6">
            <w:pPr>
              <w:pStyle w:val="Default"/>
              <w:spacing w:before="60"/>
              <w:rPr>
                <w:sz w:val="20"/>
                <w:szCs w:val="20"/>
              </w:rPr>
            </w:pPr>
            <w:r w:rsidRPr="003B72AC">
              <w:rPr>
                <w:sz w:val="20"/>
                <w:szCs w:val="20"/>
              </w:rPr>
              <w:t xml:space="preserve">Pracownicy Biura LGD, Zarząd, Rada LGD i fakultatywnie zaproszeni przedstawiciele beneficjantów, samorządu województwa lub innych LGD (ewaluacja wewnętrzna) </w:t>
            </w:r>
          </w:p>
        </w:tc>
        <w:tc>
          <w:tcPr>
            <w:tcW w:w="1703" w:type="dxa"/>
          </w:tcPr>
          <w:p w:rsidR="005F5F0C" w:rsidRPr="003B72AC" w:rsidRDefault="005F5F0C" w:rsidP="007E4DA6">
            <w:pPr>
              <w:pStyle w:val="Default"/>
              <w:spacing w:before="60"/>
              <w:rPr>
                <w:sz w:val="20"/>
                <w:szCs w:val="20"/>
              </w:rPr>
            </w:pPr>
            <w:r w:rsidRPr="003B72AC">
              <w:rPr>
                <w:sz w:val="20"/>
                <w:szCs w:val="20"/>
              </w:rPr>
              <w:t xml:space="preserve">Analiza dokumentów z monitoringu </w:t>
            </w:r>
          </w:p>
          <w:p w:rsidR="005F5F0C" w:rsidRPr="003B72AC" w:rsidRDefault="005F5F0C" w:rsidP="007E4DA6">
            <w:pPr>
              <w:pStyle w:val="Default"/>
              <w:spacing w:before="60"/>
              <w:rPr>
                <w:sz w:val="20"/>
                <w:szCs w:val="20"/>
              </w:rPr>
            </w:pPr>
            <w:r w:rsidRPr="003B72AC">
              <w:rPr>
                <w:sz w:val="20"/>
                <w:szCs w:val="20"/>
              </w:rPr>
              <w:t xml:space="preserve">Wywiady IDI z kierownictwem LGD i pracownikami biura </w:t>
            </w:r>
          </w:p>
          <w:p w:rsidR="005F5F0C" w:rsidRPr="003B72AC" w:rsidRDefault="005F5F0C" w:rsidP="007E4DA6">
            <w:pPr>
              <w:pStyle w:val="Default"/>
              <w:spacing w:before="60"/>
              <w:rPr>
                <w:sz w:val="20"/>
                <w:szCs w:val="20"/>
              </w:rPr>
            </w:pPr>
            <w:r w:rsidRPr="003B72AC">
              <w:rPr>
                <w:sz w:val="20"/>
                <w:szCs w:val="20"/>
              </w:rPr>
              <w:t xml:space="preserve">Wywiady FGI z przedstawicielami organizacji pozarządowych </w:t>
            </w:r>
          </w:p>
          <w:p w:rsidR="005F5F0C" w:rsidRPr="003B72AC" w:rsidRDefault="005F5F0C" w:rsidP="007E4DA6">
            <w:pPr>
              <w:pStyle w:val="Default"/>
              <w:spacing w:before="60"/>
              <w:rPr>
                <w:sz w:val="20"/>
                <w:szCs w:val="20"/>
              </w:rPr>
            </w:pPr>
            <w:r w:rsidRPr="003B72AC">
              <w:rPr>
                <w:sz w:val="20"/>
                <w:szCs w:val="20"/>
              </w:rPr>
              <w:t xml:space="preserve">Ankiety CAWI z grupami interesariuszy </w:t>
            </w:r>
          </w:p>
        </w:tc>
        <w:tc>
          <w:tcPr>
            <w:tcW w:w="1562" w:type="dxa"/>
          </w:tcPr>
          <w:p w:rsidR="005F5F0C" w:rsidRPr="003B72AC" w:rsidRDefault="005F5F0C" w:rsidP="007E4DA6">
            <w:pPr>
              <w:pStyle w:val="Default"/>
              <w:spacing w:before="60"/>
              <w:rPr>
                <w:sz w:val="20"/>
                <w:szCs w:val="20"/>
              </w:rPr>
            </w:pPr>
            <w:r w:rsidRPr="003B72AC">
              <w:rPr>
                <w:sz w:val="20"/>
                <w:szCs w:val="20"/>
              </w:rPr>
              <w:t xml:space="preserve">Od 2018 r. co roku (ewaluacja wewnętrzna) oraz w latach 2021-2022 na zakończenie okresu programowania (za całość okresu programowania) jednokrotna ewaluacja zewnętrzna </w:t>
            </w:r>
          </w:p>
        </w:tc>
        <w:tc>
          <w:tcPr>
            <w:tcW w:w="2836" w:type="dxa"/>
          </w:tcPr>
          <w:p w:rsidR="005F5F0C" w:rsidRPr="003B72AC" w:rsidRDefault="005F5F0C" w:rsidP="007E4DA6">
            <w:pPr>
              <w:pStyle w:val="Default"/>
              <w:spacing w:before="60"/>
              <w:rPr>
                <w:sz w:val="20"/>
                <w:szCs w:val="20"/>
              </w:rPr>
            </w:pPr>
            <w:r w:rsidRPr="003B72AC">
              <w:rPr>
                <w:sz w:val="20"/>
                <w:szCs w:val="20"/>
              </w:rPr>
              <w:t xml:space="preserve">Stopień realizacji budżetu </w:t>
            </w:r>
          </w:p>
          <w:p w:rsidR="005F5F0C" w:rsidRPr="003B72AC" w:rsidRDefault="005F5F0C" w:rsidP="007E4DA6">
            <w:pPr>
              <w:pStyle w:val="Default"/>
              <w:spacing w:before="60"/>
              <w:rPr>
                <w:sz w:val="20"/>
                <w:szCs w:val="20"/>
              </w:rPr>
            </w:pPr>
            <w:r w:rsidRPr="003B72AC">
              <w:rPr>
                <w:sz w:val="20"/>
                <w:szCs w:val="20"/>
              </w:rPr>
              <w:t xml:space="preserve">Zgodność z harmonogramem ogłaszania konkursów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 xml:space="preserve">Klarowność i zrozumiałość kryteriów i procedur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 xml:space="preserve">Wpływ kryteriów wyboru projektów na wybór projektów spójnych z celami LSR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 xml:space="preserve">Prawidłowość przyjętego systemu wskaźników pod względem gromadzenia informacji o procesie realizacji LSR i jej rezultatach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 xml:space="preserve">Stopień osiągnięcia celu głównego i przypisanych do niego wskaźników LSR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 xml:space="preserve">Poziom kapitału społecznego i efektywność działań wspomagających budowanie tego kapitału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 xml:space="preserve">Wpływ LSR na rozwój przedsiębiorczości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Wpływ LSR na budowanie lokalnego potencjału w zakresie turystyki i </w:t>
            </w:r>
            <w:r>
              <w:rPr>
                <w:sz w:val="20"/>
                <w:szCs w:val="20"/>
              </w:rPr>
              <w:t>rekreacji</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Prawidłowość identyfikacji grup </w:t>
            </w:r>
            <w:proofErr w:type="spellStart"/>
            <w:r w:rsidRPr="003B72AC">
              <w:rPr>
                <w:sz w:val="20"/>
                <w:szCs w:val="20"/>
              </w:rPr>
              <w:t>defaworyzowanych</w:t>
            </w:r>
            <w:proofErr w:type="spellEnd"/>
            <w:r w:rsidRPr="003B72AC">
              <w:rPr>
                <w:sz w:val="20"/>
                <w:szCs w:val="20"/>
              </w:rPr>
              <w:t xml:space="preserve"> i adekwatność działań LSR do potrzeb tych grup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Ocena innowacyjności projektów realizowanych w ramach LSR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Ocena skuteczności i efektów wdrażanych projektów współpracy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Wpływ LGD na poprawę komunikacji pomiędzy różnymi aktorami, budowanie powiązań </w:t>
            </w:r>
            <w:r w:rsidRPr="003B72AC">
              <w:rPr>
                <w:sz w:val="20"/>
                <w:szCs w:val="20"/>
              </w:rPr>
              <w:lastRenderedPageBreak/>
              <w:t xml:space="preserve">między nimi i sieciowanie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Poziom wykorzystania stworzonego w ramach LSR potencjału rozwojowego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Pr="003B72AC" w:rsidRDefault="005F5F0C" w:rsidP="007E4DA6">
            <w:pPr>
              <w:pStyle w:val="Default"/>
              <w:rPr>
                <w:sz w:val="20"/>
                <w:szCs w:val="20"/>
              </w:rPr>
            </w:pPr>
            <w:r w:rsidRPr="003B72AC">
              <w:rPr>
                <w:sz w:val="20"/>
                <w:szCs w:val="20"/>
              </w:rPr>
              <w:t xml:space="preserve">Spójność realizowanych projektów ze zidentyfikowanym potencjałem rozwojowym obszaru objętego LSR </w:t>
            </w: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Default="005F5F0C" w:rsidP="007E4DA6">
            <w:pPr>
              <w:pStyle w:val="Default"/>
              <w:spacing w:before="60"/>
              <w:rPr>
                <w:sz w:val="20"/>
                <w:szCs w:val="20"/>
              </w:rPr>
            </w:pPr>
          </w:p>
          <w:p w:rsidR="005F5F0C" w:rsidRPr="003B72AC" w:rsidRDefault="005F5F0C" w:rsidP="007E4DA6">
            <w:pPr>
              <w:pStyle w:val="Default"/>
              <w:spacing w:before="60"/>
              <w:rPr>
                <w:sz w:val="20"/>
                <w:szCs w:val="20"/>
              </w:rPr>
            </w:pPr>
            <w:r w:rsidRPr="003B72AC">
              <w:rPr>
                <w:sz w:val="20"/>
                <w:szCs w:val="20"/>
              </w:rPr>
              <w:t>Komplementarność zrealizowanych inwestycji względem siebie lub wiodącego tematu określonego</w:t>
            </w:r>
            <w:r>
              <w:rPr>
                <w:sz w:val="20"/>
                <w:szCs w:val="20"/>
              </w:rPr>
              <w:t xml:space="preserve"> </w:t>
            </w:r>
            <w:r w:rsidRPr="003B72AC">
              <w:rPr>
                <w:sz w:val="20"/>
                <w:szCs w:val="20"/>
              </w:rPr>
              <w:t xml:space="preserve">w LSR </w:t>
            </w:r>
          </w:p>
        </w:tc>
      </w:tr>
      <w:tr w:rsidR="005F5F0C" w:rsidRPr="001C1778" w:rsidTr="007E4DA6">
        <w:tblPrEx>
          <w:tblBorders>
            <w:top w:val="nil"/>
            <w:left w:val="nil"/>
            <w:bottom w:val="nil"/>
            <w:right w:val="nil"/>
            <w:insideH w:val="none" w:sz="0" w:space="0" w:color="auto"/>
            <w:insideV w:val="none" w:sz="0" w:space="0" w:color="auto"/>
          </w:tblBorders>
        </w:tblPrEx>
        <w:trPr>
          <w:trHeight w:val="101"/>
        </w:trPr>
        <w:tc>
          <w:tcPr>
            <w:tcW w:w="9606"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5F0C" w:rsidRPr="007760C2" w:rsidRDefault="005F5F0C" w:rsidP="007E4DA6">
            <w:pPr>
              <w:autoSpaceDE w:val="0"/>
              <w:autoSpaceDN w:val="0"/>
              <w:adjustRightInd w:val="0"/>
              <w:spacing w:after="0" w:line="240" w:lineRule="auto"/>
              <w:rPr>
                <w:rFonts w:ascii="Times New Roman" w:hAnsi="Times New Roman" w:cs="Times New Roman"/>
                <w:b/>
                <w:bCs/>
                <w:color w:val="000000"/>
                <w:sz w:val="20"/>
                <w:szCs w:val="20"/>
              </w:rPr>
            </w:pPr>
          </w:p>
          <w:p w:rsidR="005F5F0C" w:rsidRPr="007760C2" w:rsidRDefault="005F5F0C" w:rsidP="007E4DA6">
            <w:pPr>
              <w:autoSpaceDE w:val="0"/>
              <w:autoSpaceDN w:val="0"/>
              <w:adjustRightInd w:val="0"/>
              <w:spacing w:after="0" w:line="240" w:lineRule="auto"/>
              <w:jc w:val="center"/>
              <w:rPr>
                <w:rFonts w:ascii="Times New Roman" w:hAnsi="Times New Roman" w:cs="Times New Roman"/>
                <w:b/>
                <w:bCs/>
                <w:color w:val="000000"/>
                <w:sz w:val="20"/>
                <w:szCs w:val="20"/>
              </w:rPr>
            </w:pPr>
            <w:r w:rsidRPr="001C1778">
              <w:rPr>
                <w:rFonts w:ascii="Times New Roman" w:hAnsi="Times New Roman" w:cs="Times New Roman"/>
                <w:b/>
                <w:bCs/>
                <w:color w:val="000000"/>
                <w:sz w:val="20"/>
                <w:szCs w:val="20"/>
              </w:rPr>
              <w:t>Ewaluacja funkcjonowania LGD i biura LGD</w:t>
            </w:r>
          </w:p>
          <w:p w:rsidR="005F5F0C" w:rsidRPr="001C1778"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b/>
                <w:bCs/>
                <w:color w:val="000000"/>
                <w:sz w:val="20"/>
                <w:szCs w:val="20"/>
              </w:rPr>
              <w:t xml:space="preserve"> </w:t>
            </w:r>
          </w:p>
        </w:tc>
      </w:tr>
      <w:tr w:rsidR="005F5F0C" w:rsidRPr="001C1778" w:rsidTr="007E4DA6">
        <w:tblPrEx>
          <w:tblBorders>
            <w:top w:val="nil"/>
            <w:left w:val="nil"/>
            <w:bottom w:val="nil"/>
            <w:right w:val="nil"/>
            <w:insideH w:val="none" w:sz="0" w:space="0" w:color="auto"/>
            <w:insideV w:val="none" w:sz="0" w:space="0" w:color="auto"/>
          </w:tblBorders>
        </w:tblPrEx>
        <w:trPr>
          <w:trHeight w:val="348"/>
        </w:trPr>
        <w:tc>
          <w:tcPr>
            <w:tcW w:w="1871" w:type="dxa"/>
            <w:tcBorders>
              <w:top w:val="single" w:sz="4" w:space="0" w:color="auto"/>
              <w:left w:val="single" w:sz="4" w:space="0" w:color="auto"/>
              <w:bottom w:val="single" w:sz="4" w:space="0" w:color="auto"/>
              <w:right w:val="single" w:sz="4" w:space="0" w:color="auto"/>
            </w:tcBorders>
          </w:tcPr>
          <w:p w:rsidR="005F5F0C" w:rsidRPr="007760C2" w:rsidRDefault="005F5F0C" w:rsidP="007E4DA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Czy sposób dzia</w:t>
            </w:r>
            <w:r w:rsidRPr="001C1778">
              <w:rPr>
                <w:rFonts w:ascii="Times New Roman" w:hAnsi="Times New Roman" w:cs="Times New Roman"/>
                <w:color w:val="000000"/>
                <w:sz w:val="20"/>
                <w:szCs w:val="20"/>
              </w:rPr>
              <w:t xml:space="preserve">łania partnerstwa, w tym aktywność </w:t>
            </w:r>
          </w:p>
          <w:p w:rsidR="005F5F0C" w:rsidRPr="007760C2" w:rsidRDefault="005F5F0C" w:rsidP="007E4DA6">
            <w:pPr>
              <w:pStyle w:val="Default"/>
              <w:rPr>
                <w:sz w:val="20"/>
                <w:szCs w:val="20"/>
              </w:rPr>
            </w:pPr>
            <w:r w:rsidRPr="007760C2">
              <w:rPr>
                <w:sz w:val="20"/>
                <w:szCs w:val="20"/>
              </w:rPr>
              <w:t>poszczególnych partnerów (sekto-</w:t>
            </w:r>
            <w:r>
              <w:rPr>
                <w:sz w:val="20"/>
                <w:szCs w:val="20"/>
              </w:rPr>
              <w:t>rów wchodzących w skład partner</w:t>
            </w:r>
            <w:r w:rsidRPr="007760C2">
              <w:rPr>
                <w:sz w:val="20"/>
                <w:szCs w:val="20"/>
              </w:rPr>
              <w:t xml:space="preserve">stwa) pozwalał na </w:t>
            </w:r>
            <w:r>
              <w:rPr>
                <w:sz w:val="20"/>
                <w:szCs w:val="20"/>
              </w:rPr>
              <w:t xml:space="preserve">efektywną i </w:t>
            </w:r>
            <w:r>
              <w:rPr>
                <w:sz w:val="20"/>
                <w:szCs w:val="20"/>
              </w:rPr>
              <w:lastRenderedPageBreak/>
              <w:t>skuteczną realiza</w:t>
            </w:r>
            <w:r w:rsidRPr="007760C2">
              <w:rPr>
                <w:sz w:val="20"/>
                <w:szCs w:val="20"/>
              </w:rPr>
              <w:t xml:space="preserve">cję LSR? </w:t>
            </w:r>
          </w:p>
          <w:p w:rsidR="005F5F0C" w:rsidRDefault="005F5F0C" w:rsidP="007E4DA6">
            <w:pPr>
              <w:pStyle w:val="Default"/>
              <w:rPr>
                <w:sz w:val="20"/>
                <w:szCs w:val="20"/>
              </w:rPr>
            </w:pPr>
            <w:r w:rsidRPr="007760C2">
              <w:rPr>
                <w:sz w:val="20"/>
                <w:szCs w:val="20"/>
              </w:rPr>
              <w:t>Czy procedury postępowania i podejmowania de</w:t>
            </w:r>
            <w:r>
              <w:rPr>
                <w:sz w:val="20"/>
                <w:szCs w:val="20"/>
              </w:rPr>
              <w:t>cyzji przez Rade LGD są efektyw</w:t>
            </w:r>
            <w:r w:rsidRPr="007760C2">
              <w:rPr>
                <w:sz w:val="20"/>
                <w:szCs w:val="20"/>
              </w:rPr>
              <w:t>ne, przejrzyste?</w:t>
            </w:r>
          </w:p>
          <w:p w:rsidR="005F5F0C" w:rsidRPr="007760C2" w:rsidRDefault="005F5F0C" w:rsidP="007E4DA6">
            <w:pPr>
              <w:pStyle w:val="Default"/>
              <w:rPr>
                <w:sz w:val="20"/>
                <w:szCs w:val="20"/>
              </w:rPr>
            </w:pPr>
            <w:r w:rsidRPr="007760C2">
              <w:rPr>
                <w:sz w:val="20"/>
                <w:szCs w:val="20"/>
              </w:rPr>
              <w:t xml:space="preserve"> </w:t>
            </w:r>
          </w:p>
          <w:p w:rsidR="005F5F0C" w:rsidRDefault="005F5F0C" w:rsidP="007E4DA6">
            <w:pPr>
              <w:pStyle w:val="Default"/>
              <w:rPr>
                <w:sz w:val="20"/>
                <w:szCs w:val="20"/>
              </w:rPr>
            </w:pPr>
          </w:p>
          <w:p w:rsidR="005F5F0C" w:rsidRDefault="005F5F0C" w:rsidP="007E4DA6">
            <w:pPr>
              <w:pStyle w:val="Default"/>
              <w:rPr>
                <w:sz w:val="20"/>
                <w:szCs w:val="20"/>
              </w:rPr>
            </w:pPr>
            <w:r>
              <w:rPr>
                <w:sz w:val="20"/>
                <w:szCs w:val="20"/>
              </w:rPr>
              <w:t>Jaka jest skutecz</w:t>
            </w:r>
            <w:r w:rsidRPr="007760C2">
              <w:rPr>
                <w:sz w:val="20"/>
                <w:szCs w:val="20"/>
              </w:rPr>
              <w:t xml:space="preserve">ność i efektywność działań biura LGD (animacyjnych, informacyjno-promocyjnych, doradczych? </w:t>
            </w:r>
          </w:p>
          <w:p w:rsidR="005F5F0C" w:rsidRDefault="005F5F0C" w:rsidP="007E4DA6">
            <w:pPr>
              <w:pStyle w:val="Default"/>
              <w:rPr>
                <w:sz w:val="20"/>
                <w:szCs w:val="20"/>
              </w:rPr>
            </w:pPr>
          </w:p>
          <w:p w:rsidR="005F5F0C" w:rsidRDefault="005F5F0C" w:rsidP="007E4DA6">
            <w:pPr>
              <w:spacing w:before="60" w:after="0" w:line="240" w:lineRule="auto"/>
              <w:rPr>
                <w:rFonts w:ascii="Times New Roman" w:hAnsi="Times New Roman" w:cs="Times New Roman"/>
                <w:sz w:val="20"/>
                <w:szCs w:val="20"/>
              </w:rPr>
            </w:pPr>
            <w:r w:rsidRPr="00402950">
              <w:rPr>
                <w:rFonts w:ascii="Times New Roman" w:hAnsi="Times New Roman" w:cs="Times New Roman"/>
                <w:sz w:val="20"/>
                <w:szCs w:val="20"/>
              </w:rPr>
              <w:t>Skuteczność w docieraniu do mieszkańców poprzez stronę internetową</w:t>
            </w:r>
          </w:p>
          <w:p w:rsidR="005F5F0C" w:rsidRPr="00402950" w:rsidRDefault="005F5F0C" w:rsidP="007E4DA6">
            <w:pPr>
              <w:spacing w:before="60"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Zadowolenie ze szkoleń przeprowadzanych przez LGD</w:t>
            </w:r>
          </w:p>
          <w:p w:rsidR="005F5F0C" w:rsidRPr="00402950" w:rsidRDefault="005F5F0C" w:rsidP="007E4DA6">
            <w:pPr>
              <w:spacing w:after="0" w:line="240" w:lineRule="auto"/>
              <w:rPr>
                <w:sz w:val="20"/>
                <w:szCs w:val="20"/>
              </w:rPr>
            </w:pPr>
          </w:p>
          <w:p w:rsidR="005F5F0C" w:rsidRDefault="005F5F0C" w:rsidP="007E4DA6">
            <w:pPr>
              <w:spacing w:before="60" w:after="0" w:line="240" w:lineRule="auto"/>
              <w:rPr>
                <w:rFonts w:ascii="Times New Roman" w:hAnsi="Times New Roman" w:cs="Times New Roman"/>
                <w:sz w:val="20"/>
                <w:szCs w:val="20"/>
              </w:rPr>
            </w:pPr>
          </w:p>
          <w:p w:rsidR="005F5F0C" w:rsidRDefault="005F5F0C" w:rsidP="007E4DA6">
            <w:pPr>
              <w:spacing w:before="60" w:after="0" w:line="240" w:lineRule="auto"/>
              <w:rPr>
                <w:rFonts w:ascii="Times New Roman" w:hAnsi="Times New Roman" w:cs="Times New Roman"/>
                <w:sz w:val="20"/>
                <w:szCs w:val="20"/>
              </w:rPr>
            </w:pPr>
          </w:p>
          <w:p w:rsidR="005F5F0C" w:rsidRDefault="005F5F0C" w:rsidP="007E4DA6">
            <w:pPr>
              <w:spacing w:before="60" w:after="0" w:line="240" w:lineRule="auto"/>
              <w:rPr>
                <w:rFonts w:ascii="Times New Roman" w:hAnsi="Times New Roman" w:cs="Times New Roman"/>
                <w:sz w:val="20"/>
                <w:szCs w:val="20"/>
              </w:rPr>
            </w:pPr>
          </w:p>
          <w:p w:rsidR="005F5F0C" w:rsidRPr="00402950" w:rsidRDefault="005F5F0C" w:rsidP="007E4DA6">
            <w:pPr>
              <w:spacing w:before="60" w:after="0" w:line="240" w:lineRule="auto"/>
              <w:rPr>
                <w:rFonts w:ascii="Times New Roman" w:hAnsi="Times New Roman" w:cs="Times New Roman"/>
                <w:sz w:val="20"/>
                <w:szCs w:val="20"/>
              </w:rPr>
            </w:pPr>
            <w:r w:rsidRPr="00402950">
              <w:rPr>
                <w:rFonts w:ascii="Times New Roman" w:hAnsi="Times New Roman" w:cs="Times New Roman"/>
                <w:sz w:val="20"/>
                <w:szCs w:val="20"/>
              </w:rPr>
              <w:t>Zadowolenie z  wydarzeń organizowanych przez LGD</w:t>
            </w:r>
          </w:p>
          <w:p w:rsidR="005F5F0C" w:rsidRPr="007760C2" w:rsidRDefault="005F5F0C" w:rsidP="007E4DA6">
            <w:pPr>
              <w:pStyle w:val="Default"/>
              <w:rPr>
                <w:sz w:val="20"/>
                <w:szCs w:val="20"/>
              </w:rPr>
            </w:pPr>
          </w:p>
          <w:p w:rsidR="005F5F0C" w:rsidRPr="001C1778"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7760C2">
              <w:rPr>
                <w:rFonts w:ascii="Times New Roman" w:hAnsi="Times New Roman" w:cs="Times New Roman"/>
                <w:sz w:val="20"/>
                <w:szCs w:val="20"/>
              </w:rPr>
              <w:t xml:space="preserve">Jakie zmiany </w:t>
            </w:r>
            <w:r>
              <w:rPr>
                <w:rFonts w:ascii="Times New Roman" w:hAnsi="Times New Roman" w:cs="Times New Roman"/>
                <w:sz w:val="20"/>
                <w:szCs w:val="20"/>
              </w:rPr>
              <w:t>nale</w:t>
            </w:r>
            <w:r w:rsidRPr="007760C2">
              <w:rPr>
                <w:rFonts w:ascii="Times New Roman" w:hAnsi="Times New Roman" w:cs="Times New Roman"/>
                <w:sz w:val="20"/>
                <w:szCs w:val="20"/>
              </w:rPr>
              <w:t>ży wprowadz</w:t>
            </w:r>
            <w:r>
              <w:rPr>
                <w:rFonts w:ascii="Times New Roman" w:hAnsi="Times New Roman" w:cs="Times New Roman"/>
                <w:sz w:val="20"/>
                <w:szCs w:val="20"/>
              </w:rPr>
              <w:t>ić w działaniach LGD by skutecz</w:t>
            </w:r>
            <w:r w:rsidRPr="007760C2">
              <w:rPr>
                <w:rFonts w:ascii="Times New Roman" w:hAnsi="Times New Roman" w:cs="Times New Roman"/>
                <w:sz w:val="20"/>
                <w:szCs w:val="20"/>
              </w:rPr>
              <w:t xml:space="preserve">niej realizowała LSR? </w:t>
            </w:r>
          </w:p>
        </w:tc>
        <w:tc>
          <w:tcPr>
            <w:tcW w:w="1634" w:type="dxa"/>
            <w:gridSpan w:val="2"/>
            <w:tcBorders>
              <w:top w:val="single" w:sz="4" w:space="0" w:color="auto"/>
              <w:left w:val="single" w:sz="4" w:space="0" w:color="auto"/>
              <w:bottom w:val="single" w:sz="4" w:space="0" w:color="auto"/>
              <w:right w:val="single" w:sz="4" w:space="0" w:color="auto"/>
            </w:tcBorders>
          </w:tcPr>
          <w:p w:rsidR="005F5F0C" w:rsidRPr="007760C2"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Zewnętrzni, niezależni eksperci </w:t>
            </w:r>
          </w:p>
          <w:p w:rsidR="005F5F0C" w:rsidRPr="007760C2" w:rsidRDefault="005F5F0C" w:rsidP="007E4DA6">
            <w:pPr>
              <w:pStyle w:val="Default"/>
              <w:rPr>
                <w:sz w:val="20"/>
                <w:szCs w:val="20"/>
              </w:rPr>
            </w:pPr>
            <w:r w:rsidRPr="007760C2">
              <w:rPr>
                <w:sz w:val="20"/>
                <w:szCs w:val="20"/>
              </w:rPr>
              <w:t xml:space="preserve">(ewaluacja ocena zewnętrzna) </w:t>
            </w:r>
          </w:p>
          <w:p w:rsidR="005F5F0C" w:rsidRPr="001C1778"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7760C2">
              <w:rPr>
                <w:rFonts w:ascii="Times New Roman" w:hAnsi="Times New Roman" w:cs="Times New Roman"/>
                <w:sz w:val="20"/>
                <w:szCs w:val="20"/>
              </w:rPr>
              <w:t xml:space="preserve">Pracownicy Biura LGD, Zarząd, Rada LGD i fakultatywnie </w:t>
            </w:r>
            <w:r w:rsidRPr="007760C2">
              <w:rPr>
                <w:rFonts w:ascii="Times New Roman" w:hAnsi="Times New Roman" w:cs="Times New Roman"/>
                <w:sz w:val="20"/>
                <w:szCs w:val="20"/>
              </w:rPr>
              <w:lastRenderedPageBreak/>
              <w:t xml:space="preserve">zaproszeni przedstawiciele beneficjantów, samorządu województwa lub innych LGD (ewaluacja wewnętrzna) </w:t>
            </w:r>
          </w:p>
        </w:tc>
        <w:tc>
          <w:tcPr>
            <w:tcW w:w="1703" w:type="dxa"/>
            <w:tcBorders>
              <w:top w:val="single" w:sz="4" w:space="0" w:color="auto"/>
              <w:left w:val="single" w:sz="4" w:space="0" w:color="auto"/>
              <w:bottom w:val="single" w:sz="4" w:space="0" w:color="auto"/>
              <w:right w:val="single" w:sz="4" w:space="0" w:color="auto"/>
            </w:tcBorders>
          </w:tcPr>
          <w:p w:rsidR="005F5F0C" w:rsidRPr="007760C2"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Analiza dokumentów z monitoringu </w:t>
            </w:r>
          </w:p>
          <w:p w:rsidR="005F5F0C" w:rsidRPr="007760C2" w:rsidRDefault="005F5F0C" w:rsidP="007E4DA6">
            <w:pPr>
              <w:pStyle w:val="Default"/>
              <w:rPr>
                <w:sz w:val="20"/>
                <w:szCs w:val="20"/>
              </w:rPr>
            </w:pPr>
            <w:r w:rsidRPr="007760C2">
              <w:rPr>
                <w:sz w:val="20"/>
                <w:szCs w:val="20"/>
              </w:rPr>
              <w:t xml:space="preserve">Wywiady IDI z kierownictwem LGD i pracownikami biura </w:t>
            </w:r>
          </w:p>
          <w:p w:rsidR="005F5F0C" w:rsidRPr="007760C2" w:rsidRDefault="005F5F0C" w:rsidP="007E4DA6">
            <w:pPr>
              <w:pStyle w:val="Default"/>
              <w:rPr>
                <w:sz w:val="20"/>
                <w:szCs w:val="20"/>
              </w:rPr>
            </w:pPr>
            <w:r w:rsidRPr="007760C2">
              <w:rPr>
                <w:sz w:val="20"/>
                <w:szCs w:val="20"/>
              </w:rPr>
              <w:t xml:space="preserve">Ankiety CAWI z beneficjentami i </w:t>
            </w:r>
            <w:r w:rsidRPr="007760C2">
              <w:rPr>
                <w:sz w:val="20"/>
                <w:szCs w:val="20"/>
              </w:rPr>
              <w:lastRenderedPageBreak/>
              <w:t xml:space="preserve">wnioskodawcami </w:t>
            </w:r>
          </w:p>
          <w:p w:rsidR="005F5F0C" w:rsidRDefault="005F5F0C" w:rsidP="007E4DA6">
            <w:pPr>
              <w:autoSpaceDE w:val="0"/>
              <w:autoSpaceDN w:val="0"/>
              <w:adjustRightInd w:val="0"/>
              <w:spacing w:after="0" w:line="240" w:lineRule="auto"/>
              <w:rPr>
                <w:rFonts w:ascii="Times New Roman" w:hAnsi="Times New Roman" w:cs="Times New Roman"/>
                <w:sz w:val="20"/>
                <w:szCs w:val="20"/>
              </w:rPr>
            </w:pPr>
            <w:r w:rsidRPr="007760C2">
              <w:rPr>
                <w:rFonts w:ascii="Times New Roman" w:hAnsi="Times New Roman" w:cs="Times New Roman"/>
                <w:sz w:val="20"/>
                <w:szCs w:val="20"/>
              </w:rPr>
              <w:t>Zogniskowany wywiad grupowy z beneficjentami i wnioskodawcami</w:t>
            </w: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Pr="00402950" w:rsidRDefault="005F5F0C" w:rsidP="007E4DA6">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licznik wejść na stronę</w:t>
            </w: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opinie wnioskodawców uzyskane na podstawie wywiadów</w:t>
            </w:r>
            <w:r>
              <w:rPr>
                <w:rFonts w:ascii="Times New Roman" w:hAnsi="Times New Roman" w:cs="Times New Roman"/>
                <w:sz w:val="20"/>
                <w:szCs w:val="20"/>
              </w:rPr>
              <w:t>,</w:t>
            </w:r>
          </w:p>
          <w:p w:rsidR="005F5F0C" w:rsidRDefault="005F5F0C" w:rsidP="007E4DA6">
            <w:pPr>
              <w:spacing w:after="0" w:line="240" w:lineRule="auto"/>
              <w:rPr>
                <w:rFonts w:ascii="Times New Roman" w:hAnsi="Times New Roman" w:cs="Times New Roman"/>
                <w:sz w:val="20"/>
                <w:szCs w:val="20"/>
              </w:rPr>
            </w:pPr>
            <w:r w:rsidRPr="00402950">
              <w:rPr>
                <w:rFonts w:ascii="Times New Roman" w:hAnsi="Times New Roman" w:cs="Times New Roman"/>
                <w:sz w:val="20"/>
                <w:szCs w:val="20"/>
              </w:rPr>
              <w:t>ankiety wypełniane przez uczestników szkoleń</w:t>
            </w:r>
          </w:p>
          <w:p w:rsidR="005F5F0C" w:rsidRDefault="005F5F0C" w:rsidP="007E4DA6">
            <w:pPr>
              <w:spacing w:after="0" w:line="240" w:lineRule="auto"/>
              <w:rPr>
                <w:rFonts w:ascii="Times New Roman" w:hAnsi="Times New Roman" w:cs="Times New Roman"/>
                <w:sz w:val="20"/>
                <w:szCs w:val="20"/>
              </w:rPr>
            </w:pPr>
          </w:p>
          <w:p w:rsidR="005F5F0C" w:rsidRPr="00402950" w:rsidRDefault="005F5F0C" w:rsidP="007E4DA6">
            <w:pPr>
              <w:spacing w:after="0" w:line="240" w:lineRule="auto"/>
              <w:rPr>
                <w:sz w:val="20"/>
                <w:szCs w:val="20"/>
              </w:rPr>
            </w:pPr>
            <w:r>
              <w:rPr>
                <w:rFonts w:ascii="Times New Roman" w:hAnsi="Times New Roman" w:cs="Times New Roman"/>
                <w:sz w:val="20"/>
                <w:szCs w:val="20"/>
              </w:rPr>
              <w:t>W</w:t>
            </w:r>
            <w:r w:rsidRPr="00402950">
              <w:rPr>
                <w:rFonts w:ascii="Times New Roman" w:hAnsi="Times New Roman" w:cs="Times New Roman"/>
                <w:sz w:val="20"/>
                <w:szCs w:val="20"/>
              </w:rPr>
              <w:t>ywiad z uczestnikami wydarzenia podczas jego trwania</w:t>
            </w:r>
          </w:p>
          <w:p w:rsidR="005F5F0C" w:rsidRPr="001C1778"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7760C2">
              <w:rPr>
                <w:rFonts w:ascii="Times New Roman" w:hAnsi="Times New Roman" w:cs="Times New Roman"/>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tcPr>
          <w:p w:rsidR="005F5F0C" w:rsidRPr="007760C2"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Od 2018 r. co roku ewaluacja </w:t>
            </w:r>
          </w:p>
          <w:p w:rsidR="005F5F0C" w:rsidRPr="007760C2" w:rsidRDefault="005F5F0C" w:rsidP="007E4DA6">
            <w:pPr>
              <w:pStyle w:val="Default"/>
              <w:rPr>
                <w:sz w:val="20"/>
                <w:szCs w:val="20"/>
              </w:rPr>
            </w:pPr>
            <w:r w:rsidRPr="007760C2">
              <w:rPr>
                <w:sz w:val="20"/>
                <w:szCs w:val="20"/>
              </w:rPr>
              <w:t xml:space="preserve">wewnętrzna oraz w latach 2021-2022 na zakończenie okresu programowania (za całość okresu </w:t>
            </w:r>
            <w:r w:rsidRPr="007760C2">
              <w:rPr>
                <w:sz w:val="20"/>
                <w:szCs w:val="20"/>
              </w:rPr>
              <w:lastRenderedPageBreak/>
              <w:t xml:space="preserve">programowania) jednokrotna ewaluacja zewnętrzna </w:t>
            </w:r>
          </w:p>
          <w:p w:rsidR="005F5F0C" w:rsidRPr="001C1778" w:rsidRDefault="005F5F0C" w:rsidP="007E4DA6">
            <w:pPr>
              <w:autoSpaceDE w:val="0"/>
              <w:autoSpaceDN w:val="0"/>
              <w:adjustRightInd w:val="0"/>
              <w:spacing w:after="0" w:line="240" w:lineRule="auto"/>
              <w:rPr>
                <w:rFonts w:ascii="Times New Roman" w:hAnsi="Times New Roman" w:cs="Times New Roman"/>
                <w:color w:val="000000"/>
                <w:sz w:val="20"/>
                <w:szCs w:val="20"/>
              </w:rPr>
            </w:pPr>
          </w:p>
        </w:tc>
        <w:tc>
          <w:tcPr>
            <w:tcW w:w="2836" w:type="dxa"/>
            <w:tcBorders>
              <w:top w:val="single" w:sz="4" w:space="0" w:color="auto"/>
              <w:left w:val="single" w:sz="4" w:space="0" w:color="auto"/>
              <w:bottom w:val="single" w:sz="4" w:space="0" w:color="auto"/>
              <w:right w:val="single" w:sz="4" w:space="0" w:color="auto"/>
            </w:tcBorders>
          </w:tcPr>
          <w:p w:rsidR="005F5F0C" w:rsidRPr="005F7AE0" w:rsidRDefault="005F5F0C" w:rsidP="007E4DA6">
            <w:pPr>
              <w:autoSpaceDE w:val="0"/>
              <w:autoSpaceDN w:val="0"/>
              <w:adjustRightInd w:val="0"/>
              <w:spacing w:after="0" w:line="240" w:lineRule="auto"/>
              <w:rPr>
                <w:rFonts w:ascii="Times New Roman" w:hAnsi="Times New Roman" w:cs="Times New Roman"/>
                <w:color w:val="000000"/>
                <w:sz w:val="20"/>
                <w:szCs w:val="20"/>
              </w:rPr>
            </w:pPr>
            <w:r w:rsidRPr="001C1778">
              <w:rPr>
                <w:rFonts w:ascii="Times New Roman" w:hAnsi="Times New Roman" w:cs="Times New Roman"/>
                <w:color w:val="000000"/>
                <w:sz w:val="20"/>
                <w:szCs w:val="20"/>
              </w:rPr>
              <w:lastRenderedPageBreak/>
              <w:t xml:space="preserve">Wpływ działania partnerstwa na efektywną i skuteczną realizację LSR </w:t>
            </w: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p>
          <w:p w:rsidR="005F5F0C" w:rsidRDefault="005F5F0C" w:rsidP="007E4DA6">
            <w:pPr>
              <w:pStyle w:val="Default"/>
              <w:rPr>
                <w:sz w:val="20"/>
                <w:szCs w:val="20"/>
              </w:rPr>
            </w:pPr>
            <w:r w:rsidRPr="005F7AE0">
              <w:rPr>
                <w:sz w:val="20"/>
                <w:szCs w:val="20"/>
              </w:rPr>
              <w:t>Efektywność i przejrzystość procedur postępowania i podejmowania decyzji przez Radę</w:t>
            </w:r>
            <w:r>
              <w:rPr>
                <w:sz w:val="20"/>
                <w:szCs w:val="20"/>
              </w:rPr>
              <w:t>,</w:t>
            </w:r>
          </w:p>
          <w:p w:rsidR="005F5F0C" w:rsidRDefault="005F5F0C" w:rsidP="007E4DA6">
            <w:pPr>
              <w:pStyle w:val="Default"/>
              <w:rPr>
                <w:sz w:val="20"/>
                <w:szCs w:val="20"/>
              </w:rPr>
            </w:pPr>
            <w:r>
              <w:rPr>
                <w:sz w:val="20"/>
                <w:szCs w:val="20"/>
              </w:rPr>
              <w:t>Uczestnictwo w posiedzeniach,</w:t>
            </w:r>
          </w:p>
          <w:p w:rsidR="005F5F0C" w:rsidRPr="005F7AE0" w:rsidRDefault="005F5F0C" w:rsidP="007E4DA6">
            <w:pPr>
              <w:pStyle w:val="Default"/>
              <w:rPr>
                <w:sz w:val="20"/>
                <w:szCs w:val="20"/>
              </w:rPr>
            </w:pPr>
            <w:r>
              <w:rPr>
                <w:sz w:val="20"/>
                <w:szCs w:val="20"/>
              </w:rPr>
              <w:t>Realizacja LSR zgodnie z harmonogramem</w:t>
            </w:r>
            <w:r w:rsidRPr="005F7AE0">
              <w:rPr>
                <w:sz w:val="20"/>
                <w:szCs w:val="20"/>
              </w:rPr>
              <w:t xml:space="preserve"> </w:t>
            </w: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pPr>
            <w:r w:rsidRPr="005F7AE0">
              <w:rPr>
                <w:rFonts w:ascii="Times New Roman" w:hAnsi="Times New Roman" w:cs="Times New Roman"/>
                <w:sz w:val="20"/>
                <w:szCs w:val="20"/>
              </w:rPr>
              <w:t>Skuteczność i efektywność działań biura LGD</w:t>
            </w:r>
            <w:r>
              <w:t>,</w:t>
            </w:r>
          </w:p>
          <w:p w:rsidR="005F5F0C" w:rsidRDefault="005F5F0C" w:rsidP="007E4DA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Rzetelne i terminowe wypełnianie obowiązków wskazanych w umowie,</w:t>
            </w:r>
          </w:p>
          <w:p w:rsidR="005F5F0C" w:rsidRDefault="005F5F0C" w:rsidP="007E4DA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Kreatywne podejście do powierzonych zadań</w:t>
            </w: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Default="005F5F0C" w:rsidP="007E4DA6">
            <w:pPr>
              <w:autoSpaceDE w:val="0"/>
              <w:autoSpaceDN w:val="0"/>
              <w:adjustRightInd w:val="0"/>
              <w:spacing w:after="0" w:line="240" w:lineRule="auto"/>
              <w:rPr>
                <w:rFonts w:ascii="Times New Roman" w:hAnsi="Times New Roman" w:cs="Times New Roman"/>
                <w:sz w:val="20"/>
                <w:szCs w:val="20"/>
              </w:rPr>
            </w:pPr>
          </w:p>
          <w:p w:rsidR="005F5F0C" w:rsidRPr="00BB1695" w:rsidRDefault="005F5F0C" w:rsidP="007E4DA6">
            <w:pPr>
              <w:spacing w:after="0" w:line="240" w:lineRule="auto"/>
              <w:rPr>
                <w:rFonts w:ascii="Times New Roman" w:hAnsi="Times New Roman" w:cs="Times New Roman"/>
                <w:sz w:val="20"/>
                <w:szCs w:val="20"/>
              </w:rPr>
            </w:pPr>
            <w:r w:rsidRPr="00BB1695">
              <w:rPr>
                <w:rFonts w:ascii="Times New Roman" w:hAnsi="Times New Roman" w:cs="Times New Roman"/>
                <w:sz w:val="20"/>
                <w:szCs w:val="20"/>
              </w:rPr>
              <w:t>czytelność strony</w:t>
            </w:r>
          </w:p>
          <w:p w:rsidR="005F5F0C" w:rsidRPr="00BB1695" w:rsidRDefault="005F5F0C" w:rsidP="007E4DA6">
            <w:pPr>
              <w:spacing w:after="0" w:line="240" w:lineRule="auto"/>
              <w:rPr>
                <w:rFonts w:ascii="Times New Roman" w:hAnsi="Times New Roman" w:cs="Times New Roman"/>
                <w:sz w:val="20"/>
                <w:szCs w:val="20"/>
              </w:rPr>
            </w:pPr>
            <w:r w:rsidRPr="00BB1695">
              <w:rPr>
                <w:rFonts w:ascii="Times New Roman" w:hAnsi="Times New Roman" w:cs="Times New Roman"/>
                <w:sz w:val="20"/>
                <w:szCs w:val="20"/>
              </w:rPr>
              <w:t>aktualizacja strony</w:t>
            </w:r>
          </w:p>
          <w:p w:rsidR="005F5F0C" w:rsidRPr="00BB1695" w:rsidRDefault="005F5F0C" w:rsidP="007E4DA6">
            <w:pPr>
              <w:spacing w:after="0" w:line="240" w:lineRule="auto"/>
              <w:rPr>
                <w:rFonts w:ascii="Times New Roman" w:hAnsi="Times New Roman" w:cs="Times New Roman"/>
                <w:sz w:val="20"/>
                <w:szCs w:val="20"/>
              </w:rPr>
            </w:pPr>
            <w:r w:rsidRPr="00BB1695">
              <w:rPr>
                <w:rFonts w:ascii="Times New Roman" w:hAnsi="Times New Roman" w:cs="Times New Roman"/>
                <w:sz w:val="20"/>
                <w:szCs w:val="20"/>
              </w:rPr>
              <w:t>jakość zamieszczanych artykułów</w:t>
            </w: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Pr="00BB1695" w:rsidRDefault="005F5F0C" w:rsidP="007E4DA6">
            <w:pPr>
              <w:spacing w:after="0" w:line="240" w:lineRule="auto"/>
              <w:rPr>
                <w:sz w:val="20"/>
                <w:szCs w:val="20"/>
              </w:rPr>
            </w:pPr>
            <w:r w:rsidRPr="00BB1695">
              <w:rPr>
                <w:rFonts w:ascii="Times New Roman" w:hAnsi="Times New Roman" w:cs="Times New Roman"/>
                <w:sz w:val="20"/>
                <w:szCs w:val="20"/>
              </w:rPr>
              <w:t>merytoryka szkolenia, stopień przydatności uzyskanych informacji</w:t>
            </w: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Default="005F5F0C" w:rsidP="007E4DA6">
            <w:pPr>
              <w:spacing w:after="0" w:line="240" w:lineRule="auto"/>
              <w:rPr>
                <w:rFonts w:ascii="Times New Roman" w:hAnsi="Times New Roman" w:cs="Times New Roman"/>
                <w:sz w:val="20"/>
                <w:szCs w:val="20"/>
              </w:rPr>
            </w:pPr>
          </w:p>
          <w:p w:rsidR="005F5F0C" w:rsidRPr="00BB1695" w:rsidRDefault="005F5F0C" w:rsidP="007E4DA6">
            <w:pPr>
              <w:spacing w:after="0" w:line="240" w:lineRule="auto"/>
              <w:rPr>
                <w:sz w:val="20"/>
                <w:szCs w:val="20"/>
              </w:rPr>
            </w:pPr>
            <w:r w:rsidRPr="00BB1695">
              <w:rPr>
                <w:rFonts w:ascii="Times New Roman" w:hAnsi="Times New Roman" w:cs="Times New Roman"/>
                <w:sz w:val="20"/>
                <w:szCs w:val="20"/>
              </w:rPr>
              <w:t>trafność terminu, lokalizacji, formuły, przygotowania wydarzenia od strony logistycznej, promocji</w:t>
            </w:r>
          </w:p>
          <w:p w:rsidR="005F5F0C" w:rsidRPr="00402950" w:rsidRDefault="005F5F0C" w:rsidP="007E4DA6">
            <w:pPr>
              <w:autoSpaceDE w:val="0"/>
              <w:autoSpaceDN w:val="0"/>
              <w:adjustRightInd w:val="0"/>
              <w:spacing w:after="0" w:line="240" w:lineRule="auto"/>
              <w:rPr>
                <w:rFonts w:ascii="Times New Roman" w:hAnsi="Times New Roman" w:cs="Times New Roman"/>
                <w:color w:val="000000"/>
                <w:sz w:val="20"/>
                <w:szCs w:val="20"/>
              </w:rPr>
            </w:pPr>
          </w:p>
        </w:tc>
      </w:tr>
    </w:tbl>
    <w:p w:rsidR="005F5F0C" w:rsidRPr="00ED2020" w:rsidRDefault="005F5F0C" w:rsidP="005F5F0C">
      <w:pPr>
        <w:spacing w:before="60" w:after="0" w:line="240" w:lineRule="auto"/>
        <w:rPr>
          <w:rFonts w:ascii="Times New Roman" w:hAnsi="Times New Roman" w:cs="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pPr>
    </w:p>
    <w:p w:rsidR="005F5F0C" w:rsidRDefault="005F5F0C" w:rsidP="005F5F0C">
      <w:pPr>
        <w:spacing w:before="60" w:after="0" w:line="240" w:lineRule="auto"/>
        <w:jc w:val="both"/>
        <w:rPr>
          <w:rFonts w:ascii="Times New Roman" w:hAnsi="Times New Roman"/>
          <w:sz w:val="24"/>
          <w:szCs w:val="24"/>
        </w:rPr>
        <w:sectPr w:rsidR="005F5F0C" w:rsidSect="00DA4B32">
          <w:pgSz w:w="11906" w:h="16838"/>
          <w:pgMar w:top="709" w:right="1418" w:bottom="1418" w:left="1418" w:header="709" w:footer="709" w:gutter="0"/>
          <w:cols w:space="708"/>
          <w:docGrid w:linePitch="360"/>
        </w:sectPr>
      </w:pPr>
    </w:p>
    <w:p w:rsidR="005F5F0C" w:rsidRPr="002B4DD9" w:rsidRDefault="005F5F0C" w:rsidP="005F5F0C">
      <w:pPr>
        <w:jc w:val="both"/>
        <w:rPr>
          <w:rFonts w:ascii="Times New Roman" w:hAnsi="Times New Roman" w:cs="Times New Roman"/>
          <w:b/>
        </w:rPr>
      </w:pPr>
      <w:r w:rsidRPr="002B4DD9">
        <w:rPr>
          <w:rFonts w:ascii="Times New Roman" w:hAnsi="Times New Roman" w:cs="Times New Roman"/>
          <w:b/>
        </w:rPr>
        <w:lastRenderedPageBreak/>
        <w:t>Załącznik nr 3 do LSR - Plan działania wskazujący harmonogram osiągania poszczególnych wskaźników produktu</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851"/>
        <w:gridCol w:w="850"/>
        <w:gridCol w:w="1134"/>
        <w:gridCol w:w="822"/>
        <w:gridCol w:w="29"/>
        <w:gridCol w:w="992"/>
        <w:gridCol w:w="1134"/>
        <w:gridCol w:w="850"/>
        <w:gridCol w:w="851"/>
        <w:gridCol w:w="1134"/>
        <w:gridCol w:w="709"/>
        <w:gridCol w:w="1417"/>
        <w:gridCol w:w="709"/>
        <w:gridCol w:w="992"/>
      </w:tblGrid>
      <w:tr w:rsidR="005F5F0C" w:rsidRPr="002B4DD9" w:rsidTr="007E4DA6">
        <w:tc>
          <w:tcPr>
            <w:tcW w:w="993" w:type="dxa"/>
            <w:vMerge w:val="restart"/>
            <w:shd w:val="clear" w:color="auto" w:fill="FF944B"/>
          </w:tcPr>
          <w:p w:rsidR="005F5F0C" w:rsidRPr="002B4DD9" w:rsidRDefault="005F5F0C" w:rsidP="007E4DA6">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 xml:space="preserve">CEL OGÓLNY </w:t>
            </w:r>
          </w:p>
          <w:p w:rsidR="005F5F0C" w:rsidRPr="002B4DD9" w:rsidRDefault="005F5F0C" w:rsidP="007E4DA6">
            <w:pPr>
              <w:spacing w:after="0" w:line="240" w:lineRule="auto"/>
              <w:rPr>
                <w:rFonts w:ascii="Times New Roman" w:eastAsia="Calibri" w:hAnsi="Times New Roman" w:cs="Times New Roman"/>
                <w:b/>
                <w:sz w:val="18"/>
                <w:szCs w:val="18"/>
                <w:lang w:eastAsia="pl-PL"/>
              </w:rPr>
            </w:pPr>
          </w:p>
        </w:tc>
        <w:tc>
          <w:tcPr>
            <w:tcW w:w="1984" w:type="dxa"/>
            <w:shd w:val="clear" w:color="auto" w:fill="FFFF00"/>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Lata</w:t>
            </w:r>
          </w:p>
        </w:tc>
        <w:tc>
          <w:tcPr>
            <w:tcW w:w="2835" w:type="dxa"/>
            <w:gridSpan w:val="3"/>
            <w:shd w:val="clear" w:color="auto" w:fill="FFFF00"/>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2016-2018</w:t>
            </w:r>
          </w:p>
        </w:tc>
        <w:tc>
          <w:tcPr>
            <w:tcW w:w="2977" w:type="dxa"/>
            <w:gridSpan w:val="4"/>
            <w:shd w:val="clear" w:color="auto" w:fill="FFFF00"/>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2019-2021</w:t>
            </w:r>
          </w:p>
        </w:tc>
        <w:tc>
          <w:tcPr>
            <w:tcW w:w="2835" w:type="dxa"/>
            <w:gridSpan w:val="3"/>
            <w:shd w:val="clear" w:color="auto" w:fill="FFFF00"/>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2022 -2023</w:t>
            </w:r>
          </w:p>
        </w:tc>
        <w:tc>
          <w:tcPr>
            <w:tcW w:w="2126" w:type="dxa"/>
            <w:gridSpan w:val="2"/>
            <w:shd w:val="clear" w:color="auto" w:fill="FFFF00"/>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RAZEM 2016-2023</w:t>
            </w:r>
          </w:p>
        </w:tc>
        <w:tc>
          <w:tcPr>
            <w:tcW w:w="709" w:type="dxa"/>
            <w:vMerge w:val="restart"/>
            <w:shd w:val="clear" w:color="auto" w:fill="FE9786"/>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Program</w:t>
            </w:r>
          </w:p>
        </w:tc>
        <w:tc>
          <w:tcPr>
            <w:tcW w:w="992" w:type="dxa"/>
            <w:vMerge w:val="restart"/>
            <w:shd w:val="clear" w:color="auto" w:fill="FE9786"/>
          </w:tcPr>
          <w:p w:rsidR="005F5F0C" w:rsidRPr="002B4DD9" w:rsidRDefault="005F5F0C" w:rsidP="007E4DA6">
            <w:pPr>
              <w:spacing w:after="0" w:line="240" w:lineRule="auto"/>
              <w:rPr>
                <w:rFonts w:ascii="Times New Roman" w:eastAsia="Calibri" w:hAnsi="Times New Roman" w:cs="Times New Roman"/>
                <w:b/>
                <w:sz w:val="16"/>
                <w:szCs w:val="16"/>
                <w:lang w:eastAsia="pl-PL"/>
              </w:rPr>
            </w:pPr>
            <w:r w:rsidRPr="002B4DD9">
              <w:rPr>
                <w:rFonts w:ascii="Times New Roman" w:eastAsia="Calibri" w:hAnsi="Times New Roman" w:cs="Times New Roman"/>
                <w:b/>
                <w:sz w:val="16"/>
                <w:szCs w:val="16"/>
                <w:lang w:eastAsia="pl-PL"/>
              </w:rPr>
              <w:t>Poddziałanie/zakres Programu</w:t>
            </w:r>
          </w:p>
        </w:tc>
      </w:tr>
      <w:tr w:rsidR="005F5F0C" w:rsidRPr="002B4DD9" w:rsidTr="007E4DA6">
        <w:tc>
          <w:tcPr>
            <w:tcW w:w="993" w:type="dxa"/>
            <w:vMerge/>
            <w:shd w:val="clear" w:color="auto" w:fill="FF944B"/>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Nazwa wskaźnika</w:t>
            </w:r>
          </w:p>
        </w:tc>
        <w:tc>
          <w:tcPr>
            <w:tcW w:w="851"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Wartość z jednostką miary</w:t>
            </w:r>
          </w:p>
        </w:tc>
        <w:tc>
          <w:tcPr>
            <w:tcW w:w="850"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realizacji wskaźnika narastająco</w:t>
            </w:r>
          </w:p>
        </w:tc>
        <w:tc>
          <w:tcPr>
            <w:tcW w:w="1134"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Planowane wsparcie</w:t>
            </w:r>
          </w:p>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851" w:type="dxa"/>
            <w:gridSpan w:val="2"/>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Wartość z jednostką miary</w:t>
            </w:r>
          </w:p>
        </w:tc>
        <w:tc>
          <w:tcPr>
            <w:tcW w:w="992"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realizacji wskaźnika narastająco</w:t>
            </w:r>
          </w:p>
        </w:tc>
        <w:tc>
          <w:tcPr>
            <w:tcW w:w="1134"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xml:space="preserve">Planowane wsparcie </w:t>
            </w:r>
          </w:p>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850"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Wartość z jednostką miary</w:t>
            </w:r>
          </w:p>
        </w:tc>
        <w:tc>
          <w:tcPr>
            <w:tcW w:w="851"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realizacji wskaźnika narastająco</w:t>
            </w:r>
          </w:p>
        </w:tc>
        <w:tc>
          <w:tcPr>
            <w:tcW w:w="1134"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xml:space="preserve">Planowane wsparcie </w:t>
            </w:r>
          </w:p>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709"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Razem wartość wskaźników</w:t>
            </w:r>
          </w:p>
        </w:tc>
        <w:tc>
          <w:tcPr>
            <w:tcW w:w="1417" w:type="dxa"/>
            <w:shd w:val="clear" w:color="auto" w:fill="FFFFC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 xml:space="preserve">Razem planowane wsparcie </w:t>
            </w:r>
          </w:p>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w PLN</w:t>
            </w:r>
          </w:p>
        </w:tc>
        <w:tc>
          <w:tcPr>
            <w:tcW w:w="709" w:type="dxa"/>
            <w:vMerge/>
            <w:shd w:val="clear" w:color="auto" w:fill="FE978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992" w:type="dxa"/>
            <w:vMerge/>
            <w:shd w:val="clear" w:color="auto" w:fill="FE978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195"/>
        </w:trPr>
        <w:tc>
          <w:tcPr>
            <w:tcW w:w="13750" w:type="dxa"/>
            <w:gridSpan w:val="14"/>
            <w:shd w:val="clear" w:color="auto" w:fill="FFB27D"/>
          </w:tcPr>
          <w:p w:rsidR="005F5F0C" w:rsidRPr="002B4DD9" w:rsidRDefault="005F5F0C" w:rsidP="007E4DA6">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 xml:space="preserve">Cel szczegółowy 1.1 </w:t>
            </w:r>
            <w:r w:rsidRPr="002B4DD9">
              <w:rPr>
                <w:rFonts w:ascii="Times New Roman" w:eastAsia="Times New Roman" w:hAnsi="Times New Roman" w:cs="Arial"/>
                <w:b/>
                <w:sz w:val="18"/>
                <w:szCs w:val="18"/>
                <w:lang w:eastAsia="pl-PL"/>
              </w:rPr>
              <w:t>Rozwój przedsiębi</w:t>
            </w:r>
            <w:r>
              <w:rPr>
                <w:rFonts w:ascii="Times New Roman" w:eastAsia="Times New Roman" w:hAnsi="Times New Roman" w:cs="Arial"/>
                <w:b/>
                <w:sz w:val="18"/>
                <w:szCs w:val="18"/>
                <w:lang w:eastAsia="pl-PL"/>
              </w:rPr>
              <w:t>orczości na obszarze LSR do 2023</w:t>
            </w:r>
            <w:r w:rsidRPr="002B4DD9">
              <w:rPr>
                <w:rFonts w:ascii="Times New Roman" w:eastAsia="Times New Roman" w:hAnsi="Times New Roman" w:cs="Arial"/>
                <w:b/>
                <w:sz w:val="18"/>
                <w:szCs w:val="18"/>
                <w:lang w:eastAsia="pl-PL"/>
              </w:rPr>
              <w:t xml:space="preserve"> roku</w:t>
            </w:r>
          </w:p>
        </w:tc>
        <w:tc>
          <w:tcPr>
            <w:tcW w:w="709" w:type="dxa"/>
            <w:shd w:val="clear" w:color="auto" w:fill="FEC4BA"/>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PROW/RPO</w:t>
            </w:r>
          </w:p>
        </w:tc>
        <w:tc>
          <w:tcPr>
            <w:tcW w:w="992" w:type="dxa"/>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568"/>
        </w:trPr>
        <w:tc>
          <w:tcPr>
            <w:tcW w:w="993" w:type="dxa"/>
            <w:vMerge w:val="restart"/>
            <w:shd w:val="clear" w:color="auto" w:fill="FFD5B9"/>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1.1.1</w:t>
            </w:r>
          </w:p>
        </w:tc>
        <w:tc>
          <w:tcPr>
            <w:tcW w:w="1984"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Times New Roman" w:hAnsi="Times New Roman" w:cs="Times New Roman"/>
                <w:sz w:val="16"/>
                <w:szCs w:val="16"/>
                <w:lang w:eastAsia="pl-PL"/>
              </w:rPr>
              <w:t>Liczba</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color w:val="FF0000"/>
                <w:sz w:val="16"/>
                <w:szCs w:val="16"/>
                <w:lang w:eastAsia="pl-PL"/>
              </w:rPr>
              <w:t>zrealizowanych</w:t>
            </w:r>
            <w:r w:rsidRPr="002B4DD9">
              <w:rPr>
                <w:rFonts w:ascii="Times New Roman" w:eastAsia="Times New Roman" w:hAnsi="Times New Roman" w:cs="Times New Roman"/>
                <w:sz w:val="16"/>
                <w:szCs w:val="16"/>
                <w:lang w:eastAsia="pl-PL"/>
              </w:rPr>
              <w:t xml:space="preserve"> operacji polegających na utworzeniu nowego przedsiębiorstwa</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 sztuk</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640 000,00</w:t>
            </w:r>
          </w:p>
        </w:tc>
        <w:tc>
          <w:tcPr>
            <w:tcW w:w="85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 sztuk</w:t>
            </w:r>
          </w:p>
        </w:tc>
        <w:tc>
          <w:tcPr>
            <w:tcW w:w="99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800 000,00</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160 000,00</w:t>
            </w: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20</w:t>
            </w:r>
          </w:p>
        </w:tc>
        <w:tc>
          <w:tcPr>
            <w:tcW w:w="1417"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1 600 000,00</w:t>
            </w:r>
          </w:p>
        </w:tc>
        <w:tc>
          <w:tcPr>
            <w:tcW w:w="709" w:type="dxa"/>
            <w:vMerge w:val="restart"/>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5F5F0C" w:rsidRPr="002B4DD9" w:rsidTr="007E4DA6">
        <w:trPr>
          <w:trHeight w:val="568"/>
        </w:trPr>
        <w:tc>
          <w:tcPr>
            <w:tcW w:w="993" w:type="dxa"/>
            <w:vMerge/>
            <w:shd w:val="clear" w:color="auto" w:fill="FFD5B9"/>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shd w:val="clear" w:color="auto" w:fill="auto"/>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w:t>
            </w:r>
            <w:r>
              <w:rPr>
                <w:rFonts w:ascii="Times New Roman" w:eastAsia="Times New Roman" w:hAnsi="Times New Roman" w:cs="Times New Roman"/>
                <w:color w:val="FF0000"/>
                <w:sz w:val="16"/>
                <w:szCs w:val="16"/>
                <w:lang w:eastAsia="pl-PL"/>
              </w:rPr>
              <w:t xml:space="preserve">zrealizowanych </w:t>
            </w:r>
            <w:r w:rsidRPr="002B4DD9">
              <w:rPr>
                <w:rFonts w:ascii="Times New Roman" w:eastAsia="Times New Roman" w:hAnsi="Times New Roman" w:cs="Times New Roman"/>
                <w:sz w:val="16"/>
                <w:szCs w:val="16"/>
                <w:lang w:eastAsia="pl-PL"/>
              </w:rPr>
              <w:t>operacji ukierunkowanych na innowacje</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 sztuki</w:t>
            </w:r>
          </w:p>
        </w:tc>
        <w:tc>
          <w:tcPr>
            <w:tcW w:w="99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r>
      <w:tr w:rsidR="005F5F0C" w:rsidRPr="002B4DD9" w:rsidTr="007E4DA6">
        <w:trPr>
          <w:trHeight w:val="618"/>
        </w:trPr>
        <w:tc>
          <w:tcPr>
            <w:tcW w:w="993" w:type="dxa"/>
            <w:vMerge w:val="restart"/>
            <w:shd w:val="clear" w:color="auto" w:fill="FFD5B9"/>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1.1.2</w:t>
            </w:r>
          </w:p>
        </w:tc>
        <w:tc>
          <w:tcPr>
            <w:tcW w:w="1984"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Times New Roman" w:hAnsi="Times New Roman" w:cs="Times New Roman"/>
                <w:sz w:val="16"/>
                <w:szCs w:val="16"/>
                <w:lang w:eastAsia="pl-PL"/>
              </w:rPr>
              <w:t>Liczba</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color w:val="FF0000"/>
                <w:sz w:val="16"/>
                <w:szCs w:val="16"/>
                <w:lang w:eastAsia="pl-PL"/>
              </w:rPr>
              <w:t>zrealizowanych</w:t>
            </w:r>
            <w:r>
              <w:rPr>
                <w:rFonts w:ascii="Times New Roman" w:eastAsia="Times New Roman" w:hAnsi="Times New Roman" w:cs="Times New Roman"/>
                <w:sz w:val="16"/>
                <w:szCs w:val="16"/>
                <w:lang w:eastAsia="pl-PL"/>
              </w:rPr>
              <w:t xml:space="preserve"> </w:t>
            </w:r>
            <w:r w:rsidRPr="002B4DD9">
              <w:rPr>
                <w:rFonts w:ascii="Times New Roman" w:eastAsia="Times New Roman" w:hAnsi="Times New Roman" w:cs="Times New Roman"/>
                <w:sz w:val="16"/>
                <w:szCs w:val="16"/>
                <w:lang w:eastAsia="pl-PL"/>
              </w:rPr>
              <w:t>operacji polegających na rozwoju istniejącego przedsiębiorstwa </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sztuka</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25</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225 000,00</w:t>
            </w:r>
          </w:p>
        </w:tc>
        <w:tc>
          <w:tcPr>
            <w:tcW w:w="85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 sztuki</w:t>
            </w:r>
          </w:p>
        </w:tc>
        <w:tc>
          <w:tcPr>
            <w:tcW w:w="99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675 000,00</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w:t>
            </w:r>
          </w:p>
        </w:tc>
        <w:tc>
          <w:tcPr>
            <w:tcW w:w="1417"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900 000,00</w:t>
            </w: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r>
      <w:tr w:rsidR="005F5F0C" w:rsidRPr="002B4DD9" w:rsidTr="007E4DA6">
        <w:trPr>
          <w:trHeight w:val="618"/>
        </w:trPr>
        <w:tc>
          <w:tcPr>
            <w:tcW w:w="993" w:type="dxa"/>
            <w:vMerge/>
            <w:shd w:val="clear" w:color="auto" w:fill="FFD5B9"/>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shd w:val="clear" w:color="auto" w:fill="auto"/>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w:t>
            </w:r>
            <w:r>
              <w:rPr>
                <w:rFonts w:ascii="Times New Roman" w:eastAsia="Times New Roman" w:hAnsi="Times New Roman" w:cs="Times New Roman"/>
                <w:color w:val="FF0000"/>
                <w:sz w:val="16"/>
                <w:szCs w:val="16"/>
                <w:lang w:eastAsia="pl-PL"/>
              </w:rPr>
              <w:t>zrealizowanych</w:t>
            </w:r>
            <w:r w:rsidRPr="002B4DD9">
              <w:rPr>
                <w:rFonts w:ascii="Times New Roman" w:eastAsia="Times New Roman" w:hAnsi="Times New Roman" w:cs="Times New Roman"/>
                <w:sz w:val="16"/>
                <w:szCs w:val="16"/>
                <w:lang w:eastAsia="pl-PL"/>
              </w:rPr>
              <w:t xml:space="preserve"> operacji ukierunkowanych na innowacje</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sztuka</w:t>
            </w:r>
          </w:p>
        </w:tc>
        <w:tc>
          <w:tcPr>
            <w:tcW w:w="99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r>
      <w:tr w:rsidR="005F5F0C" w:rsidRPr="002B4DD9" w:rsidTr="007E4DA6">
        <w:tc>
          <w:tcPr>
            <w:tcW w:w="2977" w:type="dxa"/>
            <w:gridSpan w:val="2"/>
            <w:shd w:val="clear" w:color="auto" w:fill="FFFFCC"/>
          </w:tcPr>
          <w:p w:rsidR="005F5F0C" w:rsidRPr="002B4DD9" w:rsidRDefault="005F5F0C" w:rsidP="007E4DA6">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Razem cel szczegółowy 1.1</w:t>
            </w:r>
          </w:p>
        </w:tc>
        <w:tc>
          <w:tcPr>
            <w:tcW w:w="1701" w:type="dxa"/>
            <w:gridSpan w:val="2"/>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865 000,00</w:t>
            </w:r>
          </w:p>
        </w:tc>
        <w:tc>
          <w:tcPr>
            <w:tcW w:w="1843" w:type="dxa"/>
            <w:gridSpan w:val="3"/>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1 475 000,00</w:t>
            </w:r>
          </w:p>
        </w:tc>
        <w:tc>
          <w:tcPr>
            <w:tcW w:w="1701" w:type="dxa"/>
            <w:gridSpan w:val="2"/>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160 000,00</w:t>
            </w:r>
          </w:p>
        </w:tc>
        <w:tc>
          <w:tcPr>
            <w:tcW w:w="709" w:type="dxa"/>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417"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2 500 000,00</w:t>
            </w:r>
          </w:p>
        </w:tc>
        <w:tc>
          <w:tcPr>
            <w:tcW w:w="1701" w:type="dxa"/>
            <w:gridSpan w:val="2"/>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c>
          <w:tcPr>
            <w:tcW w:w="2977" w:type="dxa"/>
            <w:gridSpan w:val="2"/>
            <w:shd w:val="clear" w:color="auto" w:fill="FFFFCC"/>
          </w:tcPr>
          <w:p w:rsidR="005F5F0C" w:rsidRPr="002B4DD9" w:rsidRDefault="005F5F0C" w:rsidP="007E4DA6">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Razem cel ogólny 1</w:t>
            </w:r>
          </w:p>
        </w:tc>
        <w:tc>
          <w:tcPr>
            <w:tcW w:w="1701" w:type="dxa"/>
            <w:gridSpan w:val="2"/>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6F7EA2"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86</w:t>
            </w:r>
            <w:r w:rsidRPr="006F7EA2">
              <w:rPr>
                <w:rFonts w:ascii="Times New Roman" w:eastAsia="Calibri" w:hAnsi="Times New Roman" w:cs="Times New Roman"/>
                <w:b/>
                <w:sz w:val="16"/>
                <w:szCs w:val="16"/>
                <w:lang w:eastAsia="pl-PL"/>
              </w:rPr>
              <w:t>5 000,00</w:t>
            </w:r>
          </w:p>
        </w:tc>
        <w:tc>
          <w:tcPr>
            <w:tcW w:w="1843" w:type="dxa"/>
            <w:gridSpan w:val="3"/>
            <w:shd w:val="clear" w:color="auto" w:fill="A6A6A6"/>
          </w:tcPr>
          <w:p w:rsidR="005F5F0C" w:rsidRPr="006F7EA2" w:rsidRDefault="005F5F0C" w:rsidP="007E4DA6">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5F5F0C" w:rsidRPr="006F7EA2" w:rsidRDefault="005F5F0C" w:rsidP="007E4DA6">
            <w:pPr>
              <w:spacing w:after="0" w:line="240" w:lineRule="auto"/>
              <w:rPr>
                <w:rFonts w:ascii="Times New Roman" w:eastAsia="Calibri" w:hAnsi="Times New Roman" w:cs="Times New Roman"/>
                <w:b/>
                <w:sz w:val="16"/>
                <w:szCs w:val="16"/>
                <w:lang w:eastAsia="pl-PL"/>
              </w:rPr>
            </w:pPr>
            <w:r w:rsidRPr="006F7EA2">
              <w:rPr>
                <w:rFonts w:ascii="Times New Roman" w:eastAsia="Calibri" w:hAnsi="Times New Roman" w:cs="Times New Roman"/>
                <w:b/>
                <w:sz w:val="16"/>
                <w:szCs w:val="16"/>
                <w:lang w:eastAsia="pl-PL"/>
              </w:rPr>
              <w:t>1 </w:t>
            </w:r>
            <w:r>
              <w:rPr>
                <w:rFonts w:ascii="Times New Roman" w:eastAsia="Calibri" w:hAnsi="Times New Roman" w:cs="Times New Roman"/>
                <w:b/>
                <w:sz w:val="16"/>
                <w:szCs w:val="16"/>
                <w:lang w:eastAsia="pl-PL"/>
              </w:rPr>
              <w:t>475</w:t>
            </w:r>
            <w:r w:rsidRPr="006F7EA2">
              <w:rPr>
                <w:rFonts w:ascii="Times New Roman" w:eastAsia="Calibri" w:hAnsi="Times New Roman" w:cs="Times New Roman"/>
                <w:b/>
                <w:sz w:val="16"/>
                <w:szCs w:val="16"/>
                <w:lang w:eastAsia="pl-PL"/>
              </w:rPr>
              <w:t> 000,00</w:t>
            </w:r>
          </w:p>
        </w:tc>
        <w:tc>
          <w:tcPr>
            <w:tcW w:w="1701" w:type="dxa"/>
            <w:gridSpan w:val="2"/>
            <w:shd w:val="clear" w:color="auto" w:fill="A6A6A6"/>
          </w:tcPr>
          <w:p w:rsidR="005F5F0C" w:rsidRPr="006F7EA2" w:rsidRDefault="005F5F0C" w:rsidP="007E4DA6">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5F5F0C" w:rsidRPr="006F7EA2" w:rsidRDefault="005F5F0C" w:rsidP="007E4DA6">
            <w:pPr>
              <w:spacing w:after="0" w:line="240" w:lineRule="auto"/>
              <w:rPr>
                <w:rFonts w:ascii="Times New Roman" w:eastAsia="Calibri" w:hAnsi="Times New Roman" w:cs="Times New Roman"/>
                <w:b/>
                <w:sz w:val="16"/>
                <w:szCs w:val="16"/>
                <w:lang w:eastAsia="pl-PL"/>
              </w:rPr>
            </w:pPr>
            <w:r w:rsidRPr="006F7EA2">
              <w:rPr>
                <w:rFonts w:ascii="Times New Roman" w:eastAsia="Calibri" w:hAnsi="Times New Roman" w:cs="Times New Roman"/>
                <w:b/>
                <w:sz w:val="16"/>
                <w:szCs w:val="16"/>
                <w:lang w:eastAsia="pl-PL"/>
              </w:rPr>
              <w:t>160 000,00</w:t>
            </w:r>
          </w:p>
        </w:tc>
        <w:tc>
          <w:tcPr>
            <w:tcW w:w="709" w:type="dxa"/>
            <w:shd w:val="clear" w:color="auto" w:fill="A6A6A6"/>
          </w:tcPr>
          <w:p w:rsidR="005F5F0C" w:rsidRPr="006F7EA2" w:rsidRDefault="005F5F0C" w:rsidP="007E4DA6">
            <w:pPr>
              <w:spacing w:after="0" w:line="240" w:lineRule="auto"/>
              <w:rPr>
                <w:rFonts w:ascii="Times New Roman" w:eastAsia="Calibri" w:hAnsi="Times New Roman" w:cs="Times New Roman"/>
                <w:b/>
                <w:sz w:val="16"/>
                <w:szCs w:val="16"/>
                <w:lang w:eastAsia="pl-PL"/>
              </w:rPr>
            </w:pPr>
          </w:p>
        </w:tc>
        <w:tc>
          <w:tcPr>
            <w:tcW w:w="1417" w:type="dxa"/>
            <w:shd w:val="clear" w:color="auto" w:fill="auto"/>
          </w:tcPr>
          <w:p w:rsidR="005F5F0C" w:rsidRPr="006F7EA2" w:rsidRDefault="005F5F0C" w:rsidP="007E4DA6">
            <w:pPr>
              <w:spacing w:after="0" w:line="240" w:lineRule="auto"/>
              <w:rPr>
                <w:rFonts w:ascii="Times New Roman" w:eastAsia="Calibri" w:hAnsi="Times New Roman" w:cs="Times New Roman"/>
                <w:b/>
                <w:sz w:val="16"/>
                <w:szCs w:val="16"/>
                <w:lang w:eastAsia="pl-PL"/>
              </w:rPr>
            </w:pPr>
            <w:r w:rsidRPr="006F7EA2">
              <w:rPr>
                <w:rFonts w:ascii="Times New Roman" w:eastAsia="Calibri" w:hAnsi="Times New Roman" w:cs="Times New Roman"/>
                <w:b/>
                <w:sz w:val="16"/>
                <w:szCs w:val="16"/>
                <w:lang w:eastAsia="pl-PL"/>
              </w:rPr>
              <w:t>2 500 000,00</w:t>
            </w:r>
          </w:p>
        </w:tc>
        <w:tc>
          <w:tcPr>
            <w:tcW w:w="1701" w:type="dxa"/>
            <w:gridSpan w:val="2"/>
            <w:shd w:val="clear" w:color="auto" w:fill="A6A6A6"/>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154"/>
        </w:trPr>
        <w:tc>
          <w:tcPr>
            <w:tcW w:w="15451" w:type="dxa"/>
            <w:gridSpan w:val="16"/>
            <w:shd w:val="clear" w:color="auto" w:fill="B6DDE8"/>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b/>
                <w:sz w:val="18"/>
                <w:szCs w:val="18"/>
                <w:lang w:eastAsia="pl-PL"/>
              </w:rPr>
              <w:t xml:space="preserve">Cel ogólny 2 </w:t>
            </w:r>
          </w:p>
        </w:tc>
      </w:tr>
      <w:tr w:rsidR="005F5F0C" w:rsidRPr="002B4DD9" w:rsidTr="007E4DA6">
        <w:trPr>
          <w:trHeight w:val="199"/>
        </w:trPr>
        <w:tc>
          <w:tcPr>
            <w:tcW w:w="15451" w:type="dxa"/>
            <w:gridSpan w:val="16"/>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b/>
                <w:sz w:val="18"/>
                <w:szCs w:val="18"/>
                <w:lang w:eastAsia="pl-PL"/>
              </w:rPr>
              <w:t xml:space="preserve">Cel szczegółowy 2.1 </w:t>
            </w:r>
            <w:r w:rsidRPr="002B4DD9">
              <w:rPr>
                <w:rFonts w:ascii="Times New Roman" w:eastAsia="Times New Roman" w:hAnsi="Times New Roman" w:cs="Arial"/>
                <w:b/>
                <w:sz w:val="18"/>
                <w:szCs w:val="18"/>
                <w:lang w:eastAsia="pl-PL"/>
              </w:rPr>
              <w:t>Aktywizacja i integracja</w:t>
            </w:r>
            <w:r>
              <w:rPr>
                <w:rFonts w:ascii="Times New Roman" w:eastAsia="Times New Roman" w:hAnsi="Times New Roman" w:cs="Arial"/>
                <w:b/>
                <w:sz w:val="18"/>
                <w:szCs w:val="18"/>
                <w:lang w:eastAsia="pl-PL"/>
              </w:rPr>
              <w:t xml:space="preserve"> mieszkańców obszaru LSR do 2023</w:t>
            </w:r>
            <w:r w:rsidRPr="002B4DD9">
              <w:rPr>
                <w:rFonts w:ascii="Times New Roman" w:eastAsia="Times New Roman" w:hAnsi="Times New Roman" w:cs="Arial"/>
                <w:b/>
                <w:sz w:val="18"/>
                <w:szCs w:val="18"/>
                <w:lang w:eastAsia="pl-PL"/>
              </w:rPr>
              <w:t xml:space="preserve"> roku</w:t>
            </w:r>
          </w:p>
        </w:tc>
      </w:tr>
      <w:tr w:rsidR="005F5F0C" w:rsidRPr="002B4DD9" w:rsidTr="007E4DA6">
        <w:trPr>
          <w:trHeight w:val="572"/>
        </w:trPr>
        <w:tc>
          <w:tcPr>
            <w:tcW w:w="993" w:type="dxa"/>
            <w:vMerge w:val="restart"/>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wspartych operacji dotyczących inicjatyw w zakresie aktywizacji i integracji mieszkańców </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12 sztuk</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120 000,00</w:t>
            </w: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28 sztuk</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280 000,00</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w:t>
            </w:r>
          </w:p>
        </w:tc>
        <w:tc>
          <w:tcPr>
            <w:tcW w:w="1417"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400 000,00</w:t>
            </w:r>
          </w:p>
        </w:tc>
        <w:tc>
          <w:tcPr>
            <w:tcW w:w="709" w:type="dxa"/>
            <w:vMerge w:val="restart"/>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5F5F0C" w:rsidRPr="002B4DD9" w:rsidTr="007E4DA6">
        <w:trPr>
          <w:trHeight w:val="447"/>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w:t>
            </w:r>
            <w:r w:rsidRPr="00DC730E">
              <w:rPr>
                <w:rFonts w:ascii="Times New Roman" w:eastAsia="Times New Roman" w:hAnsi="Times New Roman" w:cs="Times New Roman"/>
                <w:strike/>
                <w:color w:val="FF0000"/>
                <w:sz w:val="16"/>
                <w:szCs w:val="16"/>
                <w:lang w:eastAsia="pl-PL"/>
              </w:rPr>
              <w:t xml:space="preserve">przeprowadzonych </w:t>
            </w:r>
            <w:r w:rsidRPr="002B4DD9">
              <w:rPr>
                <w:rFonts w:ascii="Times New Roman" w:eastAsia="Times New Roman" w:hAnsi="Times New Roman" w:cs="Times New Roman"/>
                <w:sz w:val="16"/>
                <w:szCs w:val="16"/>
                <w:lang w:eastAsia="pl-PL"/>
              </w:rPr>
              <w:t>szkoleń</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427"/>
        </w:trPr>
        <w:tc>
          <w:tcPr>
            <w:tcW w:w="993" w:type="dxa"/>
            <w:vMerge w:val="restart"/>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 osobodni szkoleń dla pracowników</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color w:val="FF0000"/>
                <w:sz w:val="16"/>
                <w:szCs w:val="16"/>
                <w:lang w:eastAsia="pl-PL"/>
              </w:rPr>
              <w:t xml:space="preserve">i organów </w:t>
            </w:r>
            <w:r w:rsidRPr="002B4DD9">
              <w:rPr>
                <w:rFonts w:ascii="Times New Roman" w:eastAsia="Times New Roman" w:hAnsi="Times New Roman" w:cs="Times New Roman"/>
                <w:sz w:val="16"/>
                <w:szCs w:val="16"/>
                <w:lang w:eastAsia="pl-PL"/>
              </w:rPr>
              <w:t xml:space="preserve"> LGD</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DC730E">
              <w:rPr>
                <w:rFonts w:ascii="Times New Roman" w:eastAsia="Calibri" w:hAnsi="Times New Roman" w:cs="Times New Roman"/>
                <w:strike/>
                <w:color w:val="FF0000"/>
                <w:sz w:val="16"/>
                <w:szCs w:val="16"/>
                <w:lang w:eastAsia="pl-PL"/>
              </w:rPr>
              <w:t>32</w:t>
            </w:r>
            <w:r>
              <w:rPr>
                <w:rFonts w:ascii="Times New Roman" w:eastAsia="Calibri" w:hAnsi="Times New Roman" w:cs="Times New Roman"/>
                <w:strike/>
                <w:color w:val="FF0000"/>
                <w:sz w:val="16"/>
                <w:szCs w:val="16"/>
                <w:lang w:eastAsia="pl-PL"/>
              </w:rPr>
              <w:t> </w:t>
            </w:r>
            <w:r>
              <w:rPr>
                <w:rFonts w:ascii="Times New Roman" w:eastAsia="Calibri" w:hAnsi="Times New Roman" w:cs="Times New Roman"/>
                <w:color w:val="FF0000"/>
                <w:sz w:val="16"/>
                <w:szCs w:val="16"/>
                <w:lang w:eastAsia="pl-PL"/>
              </w:rPr>
              <w:t xml:space="preserve">107 </w:t>
            </w:r>
            <w:r>
              <w:rPr>
                <w:rFonts w:ascii="Times New Roman" w:eastAsia="Calibri" w:hAnsi="Times New Roman" w:cs="Times New Roman"/>
                <w:sz w:val="16"/>
                <w:szCs w:val="16"/>
                <w:lang w:eastAsia="pl-PL"/>
              </w:rPr>
              <w:t>osobodni</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500 000,00</w:t>
            </w: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DC730E">
              <w:rPr>
                <w:rFonts w:ascii="Times New Roman" w:eastAsia="Calibri" w:hAnsi="Times New Roman" w:cs="Times New Roman"/>
                <w:strike/>
                <w:color w:val="FF0000"/>
                <w:sz w:val="16"/>
                <w:szCs w:val="16"/>
                <w:lang w:eastAsia="pl-PL"/>
              </w:rPr>
              <w:t>32</w:t>
            </w:r>
            <w:r>
              <w:rPr>
                <w:rFonts w:ascii="Times New Roman" w:eastAsia="Calibri" w:hAnsi="Times New Roman" w:cs="Times New Roman"/>
                <w:strike/>
                <w:color w:val="FF0000"/>
                <w:sz w:val="16"/>
                <w:szCs w:val="16"/>
                <w:lang w:eastAsia="pl-PL"/>
              </w:rPr>
              <w:t> </w:t>
            </w:r>
            <w:r>
              <w:rPr>
                <w:rFonts w:ascii="Times New Roman" w:eastAsia="Calibri" w:hAnsi="Times New Roman" w:cs="Times New Roman"/>
                <w:color w:val="FF0000"/>
                <w:sz w:val="16"/>
                <w:szCs w:val="16"/>
                <w:lang w:eastAsia="pl-PL"/>
              </w:rPr>
              <w:t xml:space="preserve">107 </w:t>
            </w:r>
            <w:r>
              <w:rPr>
                <w:rFonts w:ascii="Times New Roman" w:eastAsia="Calibri" w:hAnsi="Times New Roman" w:cs="Times New Roman"/>
                <w:sz w:val="16"/>
                <w:szCs w:val="16"/>
                <w:lang w:eastAsia="pl-PL"/>
              </w:rPr>
              <w:t>osobodni</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600 000,00</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osobodni</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150 000,00</w:t>
            </w:r>
          </w:p>
        </w:tc>
        <w:tc>
          <w:tcPr>
            <w:tcW w:w="709" w:type="dxa"/>
            <w:shd w:val="clear" w:color="auto" w:fill="auto"/>
          </w:tcPr>
          <w:p w:rsidR="005F5F0C" w:rsidRPr="00DC730E" w:rsidRDefault="005F5F0C" w:rsidP="007E4DA6">
            <w:pPr>
              <w:spacing w:after="0" w:line="240" w:lineRule="auto"/>
              <w:rPr>
                <w:rFonts w:ascii="Times New Roman" w:eastAsia="Calibri" w:hAnsi="Times New Roman" w:cs="Times New Roman"/>
                <w:sz w:val="16"/>
                <w:szCs w:val="16"/>
                <w:lang w:eastAsia="pl-PL"/>
              </w:rPr>
            </w:pPr>
            <w:r w:rsidRPr="00DC730E">
              <w:rPr>
                <w:rFonts w:ascii="Times New Roman" w:eastAsia="Calibri" w:hAnsi="Times New Roman" w:cs="Times New Roman"/>
                <w:strike/>
                <w:color w:val="FF0000"/>
                <w:sz w:val="16"/>
                <w:szCs w:val="16"/>
                <w:lang w:eastAsia="pl-PL"/>
              </w:rPr>
              <w:t>64</w:t>
            </w:r>
            <w:r>
              <w:rPr>
                <w:rFonts w:ascii="Times New Roman" w:eastAsia="Calibri" w:hAnsi="Times New Roman" w:cs="Times New Roman"/>
                <w:strike/>
                <w:color w:val="FF0000"/>
                <w:sz w:val="16"/>
                <w:szCs w:val="16"/>
                <w:lang w:eastAsia="pl-PL"/>
              </w:rPr>
              <w:t xml:space="preserve"> </w:t>
            </w:r>
            <w:r>
              <w:rPr>
                <w:rFonts w:ascii="Times New Roman" w:eastAsia="Calibri" w:hAnsi="Times New Roman" w:cs="Times New Roman"/>
                <w:color w:val="FF0000"/>
                <w:sz w:val="16"/>
                <w:szCs w:val="16"/>
                <w:lang w:eastAsia="pl-PL"/>
              </w:rPr>
              <w:t>214</w:t>
            </w:r>
          </w:p>
        </w:tc>
        <w:tc>
          <w:tcPr>
            <w:tcW w:w="1417"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1 250 000,00</w:t>
            </w:r>
          </w:p>
        </w:tc>
        <w:tc>
          <w:tcPr>
            <w:tcW w:w="709" w:type="dxa"/>
            <w:vMerge w:val="restart"/>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Funkcjonowanie LGD</w:t>
            </w:r>
          </w:p>
        </w:tc>
      </w:tr>
      <w:tr w:rsidR="005F5F0C" w:rsidRPr="002B4DD9" w:rsidTr="007E4DA6">
        <w:trPr>
          <w:trHeight w:val="418"/>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DC730E" w:rsidRDefault="005F5F0C" w:rsidP="007E4DA6">
            <w:pPr>
              <w:spacing w:after="0" w:line="240" w:lineRule="auto"/>
              <w:rPr>
                <w:rFonts w:ascii="Times New Roman" w:eastAsia="Times New Roman" w:hAnsi="Times New Roman" w:cs="Times New Roman"/>
                <w:strike/>
                <w:color w:val="FF0000"/>
                <w:sz w:val="16"/>
                <w:szCs w:val="16"/>
                <w:lang w:eastAsia="pl-PL"/>
              </w:rPr>
            </w:pPr>
            <w:r w:rsidRPr="00DC730E">
              <w:rPr>
                <w:rFonts w:ascii="Times New Roman" w:eastAsia="Times New Roman" w:hAnsi="Times New Roman" w:cs="Times New Roman"/>
                <w:strike/>
                <w:color w:val="FF0000"/>
                <w:sz w:val="16"/>
                <w:szCs w:val="16"/>
                <w:lang w:eastAsia="pl-PL"/>
              </w:rPr>
              <w:t>Liczba osobodni szkoleń dla organów LGD</w:t>
            </w:r>
          </w:p>
        </w:tc>
        <w:tc>
          <w:tcPr>
            <w:tcW w:w="851" w:type="dxa"/>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75 osobodni</w:t>
            </w:r>
          </w:p>
        </w:tc>
        <w:tc>
          <w:tcPr>
            <w:tcW w:w="850" w:type="dxa"/>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50</w:t>
            </w:r>
          </w:p>
        </w:tc>
        <w:tc>
          <w:tcPr>
            <w:tcW w:w="1134" w:type="dxa"/>
            <w:vMerge/>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p>
        </w:tc>
        <w:tc>
          <w:tcPr>
            <w:tcW w:w="822" w:type="dxa"/>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75 osobodni</w:t>
            </w:r>
          </w:p>
        </w:tc>
        <w:tc>
          <w:tcPr>
            <w:tcW w:w="1021" w:type="dxa"/>
            <w:gridSpan w:val="2"/>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0 osobodni</w:t>
            </w:r>
          </w:p>
        </w:tc>
        <w:tc>
          <w:tcPr>
            <w:tcW w:w="851" w:type="dxa"/>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100</w:t>
            </w:r>
          </w:p>
        </w:tc>
        <w:tc>
          <w:tcPr>
            <w:tcW w:w="1134" w:type="dxa"/>
            <w:vMerge/>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p>
        </w:tc>
        <w:tc>
          <w:tcPr>
            <w:tcW w:w="709" w:type="dxa"/>
            <w:shd w:val="clear" w:color="auto" w:fill="auto"/>
          </w:tcPr>
          <w:p w:rsidR="005F5F0C" w:rsidRPr="00DC730E" w:rsidRDefault="005F5F0C" w:rsidP="007E4DA6">
            <w:pPr>
              <w:spacing w:after="0" w:line="240" w:lineRule="auto"/>
              <w:rPr>
                <w:rFonts w:ascii="Times New Roman" w:eastAsia="Calibri" w:hAnsi="Times New Roman" w:cs="Times New Roman"/>
                <w:strike/>
                <w:color w:val="FF0000"/>
                <w:sz w:val="16"/>
                <w:szCs w:val="16"/>
                <w:lang w:eastAsia="pl-PL"/>
              </w:rPr>
            </w:pPr>
            <w:r w:rsidRPr="00DC730E">
              <w:rPr>
                <w:rFonts w:ascii="Times New Roman" w:eastAsia="Calibri" w:hAnsi="Times New Roman" w:cs="Times New Roman"/>
                <w:strike/>
                <w:color w:val="FF0000"/>
                <w:sz w:val="16"/>
                <w:szCs w:val="16"/>
                <w:lang w:eastAsia="pl-PL"/>
              </w:rPr>
              <w:t>150</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572"/>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 osób/podmiotów, którym udzielono indywidualnego doradztwa</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55 osób</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55 osób</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osób</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110</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572"/>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spotkań </w:t>
            </w:r>
            <w:r>
              <w:rPr>
                <w:rFonts w:ascii="Times New Roman" w:eastAsia="Times New Roman" w:hAnsi="Times New Roman" w:cs="Times New Roman"/>
                <w:sz w:val="16"/>
                <w:szCs w:val="16"/>
                <w:lang w:eastAsia="pl-PL"/>
              </w:rPr>
              <w:t xml:space="preserve">/ </w:t>
            </w:r>
            <w:r w:rsidRPr="00DC730E">
              <w:rPr>
                <w:rFonts w:ascii="Times New Roman" w:eastAsia="Times New Roman" w:hAnsi="Times New Roman" w:cs="Times New Roman"/>
                <w:color w:val="FF0000"/>
                <w:sz w:val="16"/>
                <w:szCs w:val="16"/>
                <w:lang w:eastAsia="pl-PL"/>
              </w:rPr>
              <w:t>wydarzeń</w:t>
            </w:r>
            <w:r>
              <w:rPr>
                <w:rFonts w:ascii="Times New Roman" w:eastAsia="Times New Roman" w:hAnsi="Times New Roman" w:cs="Times New Roman"/>
                <w:color w:val="FF0000"/>
                <w:sz w:val="16"/>
                <w:szCs w:val="16"/>
                <w:lang w:eastAsia="pl-PL"/>
              </w:rPr>
              <w:t xml:space="preserve"> adresowanych do mieszkańców</w:t>
            </w:r>
            <w:r>
              <w:rPr>
                <w:rFonts w:ascii="Times New Roman" w:eastAsia="Times New Roman" w:hAnsi="Times New Roman" w:cs="Times New Roman"/>
                <w:strike/>
                <w:color w:val="FF0000"/>
                <w:sz w:val="16"/>
                <w:szCs w:val="16"/>
                <w:lang w:eastAsia="pl-PL"/>
              </w:rPr>
              <w:t xml:space="preserve">  </w:t>
            </w:r>
            <w:r w:rsidRPr="00DC730E">
              <w:rPr>
                <w:rFonts w:ascii="Times New Roman" w:eastAsia="Times New Roman" w:hAnsi="Times New Roman" w:cs="Times New Roman"/>
                <w:strike/>
                <w:color w:val="FF0000"/>
                <w:sz w:val="16"/>
                <w:szCs w:val="16"/>
                <w:lang w:eastAsia="pl-PL"/>
              </w:rPr>
              <w:t>informacyjno-konsultacyjnych LGD z mieszkańcami</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56 sztuk</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70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24 sztuki</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80</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572"/>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textAlignment w:val="baseline"/>
              <w:rPr>
                <w:rFonts w:ascii="Times New Roman" w:eastAsia="Lucida Grande" w:hAnsi="Times New Roman" w:cs="Arial"/>
                <w:color w:val="000000"/>
                <w:kern w:val="24"/>
                <w:sz w:val="16"/>
                <w:szCs w:val="16"/>
                <w:lang w:eastAsia="pl-PL"/>
              </w:rPr>
            </w:pPr>
            <w:r w:rsidRPr="002B4DD9">
              <w:rPr>
                <w:rFonts w:ascii="Times New Roman" w:eastAsia="Lucida Grande" w:hAnsi="Times New Roman" w:cs="Arial"/>
                <w:color w:val="000000"/>
                <w:kern w:val="24"/>
                <w:sz w:val="16"/>
                <w:szCs w:val="16"/>
                <w:lang w:eastAsia="pl-PL"/>
              </w:rPr>
              <w:t>Liczba wydanych, opracowanych publikacji i materiałów informacyjno-</w:t>
            </w:r>
            <w:r w:rsidRPr="002B4DD9">
              <w:rPr>
                <w:rFonts w:ascii="Times New Roman" w:eastAsia="Lucida Grande" w:hAnsi="Times New Roman" w:cs="Arial"/>
                <w:color w:val="000000"/>
                <w:kern w:val="24"/>
                <w:sz w:val="16"/>
                <w:szCs w:val="16"/>
                <w:lang w:eastAsia="pl-PL"/>
              </w:rPr>
              <w:lastRenderedPageBreak/>
              <w:t>promocyjnych</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lastRenderedPageBreak/>
              <w:t>7 sztuk</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21 sztuk</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7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35</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572"/>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Lucida Grande" w:hAnsi="Times New Roman" w:cs="Arial"/>
                <w:color w:val="000000"/>
                <w:kern w:val="24"/>
                <w:sz w:val="16"/>
                <w:szCs w:val="16"/>
                <w:lang w:eastAsia="pl-PL"/>
              </w:rPr>
              <w:t>Liczba wydarzeń promocyjnych, na których promowano działalność LGD i obszar LSR</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 sztuki</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25</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 sztuk</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sztuki</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16</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416"/>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color w:val="FF0000"/>
                <w:sz w:val="16"/>
                <w:szCs w:val="16"/>
                <w:lang w:eastAsia="pl-PL"/>
              </w:rPr>
              <w:t xml:space="preserve">odwiedzin strony internetowej </w:t>
            </w:r>
            <w:r w:rsidRPr="002B4DD9">
              <w:rPr>
                <w:rFonts w:ascii="Times New Roman" w:eastAsia="Times New Roman" w:hAnsi="Times New Roman" w:cs="Times New Roman"/>
                <w:sz w:val="16"/>
                <w:szCs w:val="16"/>
                <w:lang w:eastAsia="pl-PL"/>
              </w:rPr>
              <w:t xml:space="preserve"> </w:t>
            </w:r>
            <w:r w:rsidRPr="00DC730E">
              <w:rPr>
                <w:rFonts w:ascii="Times New Roman" w:eastAsia="Times New Roman" w:hAnsi="Times New Roman" w:cs="Times New Roman"/>
                <w:strike/>
                <w:color w:val="FF0000"/>
                <w:sz w:val="16"/>
                <w:szCs w:val="16"/>
                <w:lang w:eastAsia="pl-PL"/>
              </w:rPr>
              <w:t>stron internetowych</w:t>
            </w:r>
            <w:r w:rsidRPr="00DC730E">
              <w:rPr>
                <w:rFonts w:ascii="Times New Roman" w:eastAsia="Times New Roman" w:hAnsi="Times New Roman" w:cs="Times New Roman"/>
                <w:color w:val="FF0000"/>
                <w:sz w:val="16"/>
                <w:szCs w:val="16"/>
                <w:lang w:eastAsia="pl-PL"/>
              </w:rPr>
              <w:t xml:space="preserve"> </w:t>
            </w:r>
            <w:r w:rsidRPr="002B4DD9">
              <w:rPr>
                <w:rFonts w:ascii="Times New Roman" w:eastAsia="Times New Roman" w:hAnsi="Times New Roman" w:cs="Times New Roman"/>
                <w:sz w:val="16"/>
                <w:szCs w:val="16"/>
                <w:lang w:eastAsia="pl-PL"/>
              </w:rPr>
              <w:t>LGD</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trike/>
                <w:color w:val="FF0000"/>
                <w:sz w:val="16"/>
                <w:szCs w:val="16"/>
                <w:lang w:eastAsia="pl-PL"/>
              </w:rPr>
              <w:t xml:space="preserve">1 </w:t>
            </w:r>
            <w:r>
              <w:rPr>
                <w:rFonts w:ascii="Times New Roman" w:eastAsia="Calibri" w:hAnsi="Times New Roman" w:cs="Times New Roman"/>
                <w:color w:val="FF0000"/>
                <w:sz w:val="16"/>
                <w:szCs w:val="16"/>
                <w:lang w:eastAsia="pl-PL"/>
              </w:rPr>
              <w:t>16.800</w:t>
            </w:r>
            <w:r>
              <w:rPr>
                <w:rFonts w:ascii="Times New Roman" w:eastAsia="Calibri" w:hAnsi="Times New Roman" w:cs="Times New Roman"/>
                <w:sz w:val="16"/>
                <w:szCs w:val="16"/>
                <w:lang w:eastAsia="pl-PL"/>
              </w:rPr>
              <w:t xml:space="preserve"> sztuk</w:t>
            </w:r>
          </w:p>
        </w:tc>
        <w:tc>
          <w:tcPr>
            <w:tcW w:w="850" w:type="dxa"/>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7B4C94">
              <w:rPr>
                <w:rFonts w:ascii="Times New Roman" w:eastAsia="Calibri" w:hAnsi="Times New Roman" w:cs="Times New Roman"/>
                <w:strike/>
                <w:color w:val="FF0000"/>
                <w:sz w:val="16"/>
                <w:szCs w:val="16"/>
                <w:lang w:eastAsia="pl-PL"/>
              </w:rPr>
              <w:t>100</w:t>
            </w:r>
          </w:p>
          <w:p w:rsidR="005F5F0C" w:rsidRPr="007B4C94"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color w:val="FF0000"/>
                <w:sz w:val="16"/>
                <w:szCs w:val="16"/>
                <w:lang w:eastAsia="pl-PL"/>
              </w:rPr>
              <w:t>35</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7B4C94"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16.800</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7B4C94">
              <w:rPr>
                <w:rFonts w:ascii="Times New Roman" w:eastAsia="Calibri" w:hAnsi="Times New Roman" w:cs="Times New Roman"/>
                <w:color w:val="FF0000"/>
                <w:sz w:val="16"/>
                <w:szCs w:val="16"/>
                <w:lang w:eastAsia="pl-PL"/>
              </w:rPr>
              <w:t>70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color w:val="FF0000"/>
                <w:sz w:val="16"/>
                <w:szCs w:val="16"/>
                <w:lang w:eastAsia="pl-PL"/>
              </w:rPr>
              <w:t>14.400</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424"/>
        </w:trPr>
        <w:tc>
          <w:tcPr>
            <w:tcW w:w="993" w:type="dxa"/>
            <w:vMerge w:val="restart"/>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 zrealizowanych projektów współpracy</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F71025">
              <w:rPr>
                <w:rFonts w:ascii="Times New Roman" w:eastAsia="Calibri" w:hAnsi="Times New Roman" w:cs="Times New Roman"/>
                <w:sz w:val="16"/>
                <w:szCs w:val="16"/>
                <w:lang w:eastAsia="pl-PL"/>
              </w:rPr>
              <w:t xml:space="preserve">1 </w:t>
            </w:r>
            <w:r>
              <w:rPr>
                <w:rFonts w:ascii="Times New Roman" w:eastAsia="Calibri" w:hAnsi="Times New Roman" w:cs="Times New Roman"/>
                <w:sz w:val="16"/>
                <w:szCs w:val="16"/>
                <w:lang w:eastAsia="pl-PL"/>
              </w:rPr>
              <w:t>sztuka</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33,3</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40 000,00</w:t>
            </w:r>
          </w:p>
        </w:tc>
        <w:tc>
          <w:tcPr>
            <w:tcW w:w="822" w:type="dxa"/>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F71025">
              <w:rPr>
                <w:rFonts w:ascii="Times New Roman" w:eastAsia="Calibri" w:hAnsi="Times New Roman" w:cs="Times New Roman"/>
                <w:strike/>
                <w:color w:val="FF0000"/>
                <w:sz w:val="16"/>
                <w:szCs w:val="16"/>
                <w:lang w:eastAsia="pl-PL"/>
              </w:rPr>
              <w:t>1 sztuka</w:t>
            </w:r>
          </w:p>
          <w:p w:rsidR="005F5F0C" w:rsidRPr="00F71025"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color w:val="FF0000"/>
                <w:sz w:val="16"/>
                <w:szCs w:val="16"/>
                <w:lang w:eastAsia="pl-PL"/>
              </w:rPr>
              <w:t>2 sztuki</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60 000,00</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w:t>
            </w:r>
          </w:p>
        </w:tc>
        <w:tc>
          <w:tcPr>
            <w:tcW w:w="1417" w:type="dxa"/>
            <w:vMerge w:val="restart"/>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100 000,00</w:t>
            </w:r>
          </w:p>
        </w:tc>
        <w:tc>
          <w:tcPr>
            <w:tcW w:w="709" w:type="dxa"/>
            <w:vMerge w:val="restart"/>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Projekty współpracy</w:t>
            </w:r>
          </w:p>
        </w:tc>
      </w:tr>
      <w:tr w:rsidR="005F5F0C" w:rsidRPr="002B4DD9" w:rsidTr="007E4DA6">
        <w:trPr>
          <w:trHeight w:val="572"/>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9C2355" w:rsidRDefault="005F5F0C" w:rsidP="007E4DA6">
            <w:pPr>
              <w:spacing w:after="0" w:line="240" w:lineRule="auto"/>
              <w:rPr>
                <w:rFonts w:ascii="Times New Roman" w:eastAsia="Times New Roman" w:hAnsi="Times New Roman" w:cs="Times New Roman"/>
                <w:strike/>
                <w:color w:val="FF0000"/>
                <w:sz w:val="16"/>
                <w:szCs w:val="16"/>
                <w:lang w:eastAsia="pl-PL"/>
              </w:rPr>
            </w:pPr>
            <w:r w:rsidRPr="009C2355">
              <w:rPr>
                <w:rFonts w:ascii="Times New Roman" w:eastAsia="Times New Roman" w:hAnsi="Times New Roman" w:cs="Times New Roman"/>
                <w:strike/>
                <w:color w:val="FF0000"/>
                <w:sz w:val="16"/>
                <w:szCs w:val="16"/>
                <w:lang w:eastAsia="pl-PL"/>
              </w:rPr>
              <w:t>Liczba zrealizowanych projektów współpracy międzynarodowej</w:t>
            </w:r>
          </w:p>
        </w:tc>
        <w:tc>
          <w:tcPr>
            <w:tcW w:w="851" w:type="dxa"/>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0 sztuk</w:t>
            </w:r>
          </w:p>
        </w:tc>
        <w:tc>
          <w:tcPr>
            <w:tcW w:w="850" w:type="dxa"/>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0</w:t>
            </w:r>
          </w:p>
        </w:tc>
        <w:tc>
          <w:tcPr>
            <w:tcW w:w="1134" w:type="dxa"/>
            <w:vMerge/>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p>
        </w:tc>
        <w:tc>
          <w:tcPr>
            <w:tcW w:w="822" w:type="dxa"/>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1 sztuka</w:t>
            </w:r>
          </w:p>
        </w:tc>
        <w:tc>
          <w:tcPr>
            <w:tcW w:w="1021" w:type="dxa"/>
            <w:gridSpan w:val="2"/>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100</w:t>
            </w:r>
          </w:p>
        </w:tc>
        <w:tc>
          <w:tcPr>
            <w:tcW w:w="1134" w:type="dxa"/>
            <w:vMerge/>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p>
        </w:tc>
        <w:tc>
          <w:tcPr>
            <w:tcW w:w="850" w:type="dxa"/>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0 sztuk</w:t>
            </w:r>
          </w:p>
        </w:tc>
        <w:tc>
          <w:tcPr>
            <w:tcW w:w="851" w:type="dxa"/>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100</w:t>
            </w:r>
          </w:p>
        </w:tc>
        <w:tc>
          <w:tcPr>
            <w:tcW w:w="1134" w:type="dxa"/>
            <w:vMerge/>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p>
        </w:tc>
        <w:tc>
          <w:tcPr>
            <w:tcW w:w="709" w:type="dxa"/>
            <w:shd w:val="clear" w:color="auto" w:fill="auto"/>
          </w:tcPr>
          <w:p w:rsidR="005F5F0C" w:rsidRPr="009C2355" w:rsidRDefault="005F5F0C" w:rsidP="007E4DA6">
            <w:pPr>
              <w:spacing w:after="0" w:line="240" w:lineRule="auto"/>
              <w:rPr>
                <w:rFonts w:ascii="Times New Roman" w:eastAsia="Calibri" w:hAnsi="Times New Roman" w:cs="Times New Roman"/>
                <w:strike/>
                <w:color w:val="FF0000"/>
                <w:sz w:val="16"/>
                <w:szCs w:val="16"/>
                <w:lang w:eastAsia="pl-PL"/>
              </w:rPr>
            </w:pPr>
            <w:r w:rsidRPr="009C2355">
              <w:rPr>
                <w:rFonts w:ascii="Times New Roman" w:eastAsia="Calibri" w:hAnsi="Times New Roman" w:cs="Times New Roman"/>
                <w:strike/>
                <w:color w:val="FF0000"/>
                <w:sz w:val="16"/>
                <w:szCs w:val="16"/>
                <w:lang w:eastAsia="pl-PL"/>
              </w:rPr>
              <w:t>1</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572"/>
        </w:trPr>
        <w:tc>
          <w:tcPr>
            <w:tcW w:w="993" w:type="dxa"/>
            <w:vMerge/>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Liczba LGD uczestniczących w projektach współpracy, finansowanych w ramach LSR</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 sztuki</w:t>
            </w: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57</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22"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 sztuki</w:t>
            </w:r>
          </w:p>
        </w:tc>
        <w:tc>
          <w:tcPr>
            <w:tcW w:w="1021" w:type="dxa"/>
            <w:gridSpan w:val="2"/>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850"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7</w:t>
            </w:r>
          </w:p>
        </w:tc>
        <w:tc>
          <w:tcPr>
            <w:tcW w:w="1417" w:type="dxa"/>
            <w:vMerge/>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281"/>
        </w:trPr>
        <w:tc>
          <w:tcPr>
            <w:tcW w:w="2977" w:type="dxa"/>
            <w:gridSpan w:val="2"/>
            <w:tcBorders>
              <w:right w:val="single" w:sz="4" w:space="0" w:color="auto"/>
            </w:tcBorders>
            <w:shd w:val="clear" w:color="auto" w:fill="DAEEF3"/>
          </w:tcPr>
          <w:p w:rsidR="005F5F0C" w:rsidRPr="002B4DD9" w:rsidRDefault="005F5F0C" w:rsidP="007E4DA6">
            <w:pPr>
              <w:spacing w:after="0" w:line="240" w:lineRule="auto"/>
              <w:rPr>
                <w:rFonts w:ascii="Times New Roman" w:eastAsia="Times New Roman" w:hAnsi="Times New Roman" w:cs="Times New Roman"/>
                <w:b/>
                <w:sz w:val="18"/>
                <w:szCs w:val="18"/>
                <w:lang w:eastAsia="pl-PL"/>
              </w:rPr>
            </w:pPr>
            <w:r w:rsidRPr="002B4DD9">
              <w:rPr>
                <w:rFonts w:ascii="Times New Roman" w:eastAsia="Times New Roman" w:hAnsi="Times New Roman" w:cs="Times New Roman"/>
                <w:b/>
                <w:sz w:val="18"/>
                <w:szCs w:val="18"/>
                <w:lang w:eastAsia="pl-PL"/>
              </w:rPr>
              <w:t>Razem cel szczegółowy 2.1</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660 000,00</w:t>
            </w:r>
          </w:p>
        </w:tc>
        <w:tc>
          <w:tcPr>
            <w:tcW w:w="1843" w:type="dxa"/>
            <w:gridSpan w:val="3"/>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940 000,00</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150 000,00</w:t>
            </w:r>
          </w:p>
        </w:tc>
        <w:tc>
          <w:tcPr>
            <w:tcW w:w="709" w:type="dxa"/>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417"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1 750 000,00</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132"/>
        </w:trPr>
        <w:tc>
          <w:tcPr>
            <w:tcW w:w="15451" w:type="dxa"/>
            <w:gridSpan w:val="16"/>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b/>
                <w:sz w:val="18"/>
                <w:szCs w:val="18"/>
                <w:lang w:eastAsia="pl-PL"/>
              </w:rPr>
              <w:t xml:space="preserve">Cel szczegółowy 2.2 </w:t>
            </w:r>
            <w:r w:rsidRPr="002B4DD9">
              <w:rPr>
                <w:rFonts w:ascii="Times New Roman" w:eastAsia="Times New Roman" w:hAnsi="Times New Roman" w:cs="Arial"/>
                <w:b/>
                <w:sz w:val="18"/>
                <w:szCs w:val="18"/>
                <w:lang w:eastAsia="pl-PL"/>
              </w:rPr>
              <w:t>Promocja zasobów lokalnych obsza</w:t>
            </w:r>
            <w:r>
              <w:rPr>
                <w:rFonts w:ascii="Times New Roman" w:eastAsia="Times New Roman" w:hAnsi="Times New Roman" w:cs="Arial"/>
                <w:b/>
                <w:sz w:val="18"/>
                <w:szCs w:val="18"/>
                <w:lang w:eastAsia="pl-PL"/>
              </w:rPr>
              <w:t>ru LSR do 2023</w:t>
            </w:r>
            <w:r w:rsidRPr="002B4DD9">
              <w:rPr>
                <w:rFonts w:ascii="Times New Roman" w:eastAsia="Times New Roman" w:hAnsi="Times New Roman" w:cs="Arial"/>
                <w:b/>
                <w:sz w:val="18"/>
                <w:szCs w:val="18"/>
                <w:lang w:eastAsia="pl-PL"/>
              </w:rPr>
              <w:t xml:space="preserve"> roku</w:t>
            </w:r>
          </w:p>
        </w:tc>
      </w:tr>
      <w:tr w:rsidR="005F5F0C" w:rsidRPr="002B4DD9" w:rsidTr="007E4DA6">
        <w:trPr>
          <w:trHeight w:val="555"/>
        </w:trPr>
        <w:tc>
          <w:tcPr>
            <w:tcW w:w="993" w:type="dxa"/>
            <w:shd w:val="clear" w:color="auto" w:fill="DAEEF3"/>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2.2.1</w:t>
            </w:r>
          </w:p>
        </w:tc>
        <w:tc>
          <w:tcPr>
            <w:tcW w:w="1984" w:type="dxa"/>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Liczba wspartych operacji dotyczących działań informacyjno-promocyjnych</w:t>
            </w:r>
          </w:p>
        </w:tc>
        <w:tc>
          <w:tcPr>
            <w:tcW w:w="851"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 sztuk</w:t>
            </w:r>
          </w:p>
        </w:tc>
        <w:tc>
          <w:tcPr>
            <w:tcW w:w="850"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30</w:t>
            </w: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130 000,00</w:t>
            </w:r>
          </w:p>
        </w:tc>
        <w:tc>
          <w:tcPr>
            <w:tcW w:w="851" w:type="dxa"/>
            <w:gridSpan w:val="2"/>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23 sztuki</w:t>
            </w:r>
          </w:p>
        </w:tc>
        <w:tc>
          <w:tcPr>
            <w:tcW w:w="992"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270 000,00</w:t>
            </w:r>
          </w:p>
        </w:tc>
        <w:tc>
          <w:tcPr>
            <w:tcW w:w="850"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33</w:t>
            </w:r>
          </w:p>
        </w:tc>
        <w:tc>
          <w:tcPr>
            <w:tcW w:w="1417"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400 000,00</w:t>
            </w:r>
          </w:p>
        </w:tc>
        <w:tc>
          <w:tcPr>
            <w:tcW w:w="709" w:type="dxa"/>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5F5F0C" w:rsidRPr="002B4DD9" w:rsidTr="007E4DA6">
        <w:trPr>
          <w:trHeight w:val="337"/>
        </w:trPr>
        <w:tc>
          <w:tcPr>
            <w:tcW w:w="2977" w:type="dxa"/>
            <w:gridSpan w:val="2"/>
            <w:tcBorders>
              <w:right w:val="single" w:sz="4" w:space="0" w:color="auto"/>
            </w:tcBorders>
            <w:shd w:val="clear" w:color="auto" w:fill="DAEEF3"/>
          </w:tcPr>
          <w:p w:rsidR="005F5F0C" w:rsidRPr="002B4DD9" w:rsidRDefault="005F5F0C" w:rsidP="007E4DA6">
            <w:pPr>
              <w:spacing w:after="0" w:line="240" w:lineRule="auto"/>
              <w:rPr>
                <w:rFonts w:ascii="Times New Roman" w:eastAsia="Times New Roman" w:hAnsi="Times New Roman" w:cs="Times New Roman"/>
                <w:b/>
                <w:sz w:val="18"/>
                <w:szCs w:val="18"/>
                <w:lang w:eastAsia="pl-PL"/>
              </w:rPr>
            </w:pPr>
            <w:r w:rsidRPr="002B4DD9">
              <w:rPr>
                <w:rFonts w:ascii="Times New Roman" w:eastAsia="Times New Roman" w:hAnsi="Times New Roman" w:cs="Times New Roman"/>
                <w:b/>
                <w:sz w:val="18"/>
                <w:szCs w:val="18"/>
                <w:lang w:eastAsia="pl-PL"/>
              </w:rPr>
              <w:t>Razem cel szczegółowy 2.2</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130 000,00</w:t>
            </w:r>
          </w:p>
        </w:tc>
        <w:tc>
          <w:tcPr>
            <w:tcW w:w="1843" w:type="dxa"/>
            <w:gridSpan w:val="3"/>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270 000,00</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417"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400 000,00</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337"/>
        </w:trPr>
        <w:tc>
          <w:tcPr>
            <w:tcW w:w="2977" w:type="dxa"/>
            <w:gridSpan w:val="2"/>
            <w:tcBorders>
              <w:right w:val="single" w:sz="4" w:space="0" w:color="auto"/>
            </w:tcBorders>
            <w:shd w:val="clear" w:color="auto" w:fill="8DB3E2"/>
          </w:tcPr>
          <w:p w:rsidR="005F5F0C" w:rsidRPr="002B4DD9" w:rsidRDefault="005F5F0C" w:rsidP="007E4DA6">
            <w:pPr>
              <w:spacing w:after="0" w:line="240" w:lineRule="auto"/>
              <w:rPr>
                <w:rFonts w:ascii="Times New Roman" w:eastAsia="Times New Roman" w:hAnsi="Times New Roman" w:cs="Times New Roman"/>
                <w:b/>
                <w:sz w:val="18"/>
                <w:szCs w:val="18"/>
                <w:lang w:eastAsia="pl-PL"/>
              </w:rPr>
            </w:pPr>
            <w:r w:rsidRPr="002B4DD9">
              <w:rPr>
                <w:rFonts w:ascii="Times New Roman" w:eastAsia="Times New Roman" w:hAnsi="Times New Roman" w:cs="Times New Roman"/>
                <w:b/>
                <w:sz w:val="18"/>
                <w:szCs w:val="18"/>
                <w:lang w:eastAsia="pl-PL"/>
              </w:rPr>
              <w:t>Razem cel ogólny 2</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134" w:type="dxa"/>
            <w:tcBorders>
              <w:bottom w:val="single" w:sz="4" w:space="0" w:color="auto"/>
            </w:tcBorders>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790 000,00</w:t>
            </w:r>
          </w:p>
        </w:tc>
        <w:tc>
          <w:tcPr>
            <w:tcW w:w="1843" w:type="dxa"/>
            <w:gridSpan w:val="3"/>
            <w:tcBorders>
              <w:bottom w:val="single" w:sz="4" w:space="0" w:color="auto"/>
            </w:tcBorders>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134" w:type="dxa"/>
            <w:tcBorders>
              <w:bottom w:val="single" w:sz="4" w:space="0" w:color="auto"/>
            </w:tcBorders>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1 210 000,00</w:t>
            </w:r>
          </w:p>
        </w:tc>
        <w:tc>
          <w:tcPr>
            <w:tcW w:w="1701" w:type="dxa"/>
            <w:gridSpan w:val="2"/>
            <w:tcBorders>
              <w:bottom w:val="single" w:sz="4" w:space="0" w:color="auto"/>
            </w:tcBorders>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134" w:type="dxa"/>
            <w:tcBorders>
              <w:bottom w:val="single" w:sz="4" w:space="0" w:color="auto"/>
            </w:tcBorders>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150 000,00</w:t>
            </w:r>
          </w:p>
        </w:tc>
        <w:tc>
          <w:tcPr>
            <w:tcW w:w="709" w:type="dxa"/>
            <w:tcBorders>
              <w:bottom w:val="single" w:sz="4" w:space="0" w:color="auto"/>
            </w:tcBorders>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417" w:type="dxa"/>
            <w:tcBorders>
              <w:bottom w:val="single" w:sz="4" w:space="0" w:color="auto"/>
            </w:tcBorders>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2 150 000,00</w:t>
            </w:r>
          </w:p>
        </w:tc>
        <w:tc>
          <w:tcPr>
            <w:tcW w:w="1701" w:type="dxa"/>
            <w:gridSpan w:val="2"/>
            <w:tcBorders>
              <w:bottom w:val="single" w:sz="4" w:space="0" w:color="auto"/>
            </w:tcBorders>
            <w:shd w:val="clear" w:color="auto" w:fill="A6A6A6"/>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288"/>
        </w:trPr>
        <w:tc>
          <w:tcPr>
            <w:tcW w:w="15451" w:type="dxa"/>
            <w:gridSpan w:val="16"/>
            <w:shd w:val="clear" w:color="auto" w:fill="C2D69B"/>
          </w:tcPr>
          <w:p w:rsidR="005F5F0C" w:rsidRPr="002B4DD9" w:rsidRDefault="005F5F0C" w:rsidP="007E4DA6">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Cel ogólny 3</w:t>
            </w:r>
          </w:p>
        </w:tc>
      </w:tr>
      <w:tr w:rsidR="005F5F0C" w:rsidRPr="002B4DD9" w:rsidTr="007E4DA6">
        <w:trPr>
          <w:trHeight w:val="288"/>
        </w:trPr>
        <w:tc>
          <w:tcPr>
            <w:tcW w:w="15451" w:type="dxa"/>
            <w:gridSpan w:val="16"/>
            <w:shd w:val="clear" w:color="auto" w:fill="C2D69B"/>
          </w:tcPr>
          <w:p w:rsidR="005F5F0C" w:rsidRPr="002B4DD9" w:rsidRDefault="005F5F0C" w:rsidP="007E4DA6">
            <w:pPr>
              <w:spacing w:after="0" w:line="240" w:lineRule="auto"/>
              <w:rPr>
                <w:rFonts w:ascii="Times New Roman" w:eastAsia="Calibri" w:hAnsi="Times New Roman" w:cs="Times New Roman"/>
                <w:b/>
                <w:sz w:val="18"/>
                <w:szCs w:val="18"/>
                <w:lang w:eastAsia="pl-PL"/>
              </w:rPr>
            </w:pPr>
            <w:r w:rsidRPr="002B4DD9">
              <w:rPr>
                <w:rFonts w:ascii="Times New Roman" w:eastAsia="Calibri" w:hAnsi="Times New Roman" w:cs="Times New Roman"/>
                <w:b/>
                <w:sz w:val="18"/>
                <w:szCs w:val="18"/>
                <w:lang w:eastAsia="pl-PL"/>
              </w:rPr>
              <w:t>Cel szczegółowy 3.1 Rozbudowa i poprawa standardu infrastruktury turystycznej i rekr</w:t>
            </w:r>
            <w:r>
              <w:rPr>
                <w:rFonts w:ascii="Times New Roman" w:eastAsia="Calibri" w:hAnsi="Times New Roman" w:cs="Times New Roman"/>
                <w:b/>
                <w:sz w:val="18"/>
                <w:szCs w:val="18"/>
                <w:lang w:eastAsia="pl-PL"/>
              </w:rPr>
              <w:t>eacyjnej na obszarze LSR do 2023</w:t>
            </w:r>
            <w:r w:rsidRPr="002B4DD9">
              <w:rPr>
                <w:rFonts w:ascii="Times New Roman" w:eastAsia="Calibri" w:hAnsi="Times New Roman" w:cs="Times New Roman"/>
                <w:b/>
                <w:sz w:val="18"/>
                <w:szCs w:val="18"/>
                <w:lang w:eastAsia="pl-PL"/>
              </w:rPr>
              <w:t xml:space="preserve"> roku</w:t>
            </w:r>
          </w:p>
        </w:tc>
      </w:tr>
      <w:tr w:rsidR="005F5F0C" w:rsidRPr="002B4DD9" w:rsidTr="007E4DA6">
        <w:trPr>
          <w:trHeight w:val="555"/>
        </w:trPr>
        <w:tc>
          <w:tcPr>
            <w:tcW w:w="993" w:type="dxa"/>
            <w:vMerge w:val="restart"/>
            <w:shd w:val="clear" w:color="auto" w:fill="D6E3B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nowych </w:t>
            </w:r>
            <w:r w:rsidRPr="009C2355">
              <w:rPr>
                <w:rFonts w:ascii="Times New Roman" w:eastAsia="Times New Roman" w:hAnsi="Times New Roman" w:cs="Times New Roman"/>
                <w:strike/>
                <w:color w:val="FF0000"/>
                <w:sz w:val="16"/>
                <w:szCs w:val="16"/>
                <w:lang w:eastAsia="pl-PL"/>
              </w:rPr>
              <w:t>lub</w:t>
            </w:r>
            <w:r w:rsidRPr="002B4DD9">
              <w:rPr>
                <w:rFonts w:ascii="Times New Roman" w:eastAsia="Times New Roman" w:hAnsi="Times New Roman" w:cs="Times New Roman"/>
                <w:sz w:val="16"/>
                <w:szCs w:val="16"/>
                <w:lang w:eastAsia="pl-PL"/>
              </w:rPr>
              <w:t xml:space="preserve"> </w:t>
            </w:r>
            <w:r w:rsidRPr="00DC730E">
              <w:rPr>
                <w:rFonts w:ascii="Times New Roman" w:eastAsia="Times New Roman" w:hAnsi="Times New Roman" w:cs="Times New Roman"/>
                <w:strike/>
                <w:color w:val="FF0000"/>
                <w:sz w:val="16"/>
                <w:szCs w:val="16"/>
                <w:lang w:eastAsia="pl-PL"/>
              </w:rPr>
              <w:t xml:space="preserve">zmodernizowanych </w:t>
            </w:r>
            <w:r w:rsidRPr="002B4DD9">
              <w:rPr>
                <w:rFonts w:ascii="Times New Roman" w:eastAsia="Times New Roman" w:hAnsi="Times New Roman" w:cs="Times New Roman"/>
                <w:sz w:val="16"/>
                <w:szCs w:val="16"/>
                <w:lang w:eastAsia="pl-PL"/>
              </w:rPr>
              <w:t>obiektów infrastruktury turystycznej i rekreacyjnej</w:t>
            </w:r>
          </w:p>
        </w:tc>
        <w:tc>
          <w:tcPr>
            <w:tcW w:w="851" w:type="dxa"/>
            <w:tcBorders>
              <w:bottom w:val="single" w:sz="4" w:space="0" w:color="auto"/>
            </w:tcBorders>
            <w:shd w:val="clear" w:color="auto" w:fill="auto"/>
          </w:tcPr>
          <w:p w:rsidR="005F5F0C" w:rsidRPr="00003A4E"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15</w:t>
            </w:r>
            <w:r w:rsidRPr="00003A4E">
              <w:rPr>
                <w:rFonts w:ascii="Times New Roman" w:eastAsia="Calibri" w:hAnsi="Times New Roman" w:cs="Times New Roman"/>
                <w:color w:val="FF0000"/>
                <w:sz w:val="16"/>
                <w:szCs w:val="16"/>
                <w:lang w:eastAsia="pl-PL"/>
              </w:rPr>
              <w:t xml:space="preserve"> sztuk</w:t>
            </w:r>
          </w:p>
          <w:p w:rsidR="005F5F0C" w:rsidRPr="00007239" w:rsidRDefault="005F5F0C" w:rsidP="007E4DA6">
            <w:pPr>
              <w:spacing w:after="0" w:line="240" w:lineRule="auto"/>
              <w:rPr>
                <w:rFonts w:ascii="Times New Roman" w:eastAsia="Calibri" w:hAnsi="Times New Roman" w:cs="Times New Roman"/>
                <w:color w:val="FF0000"/>
                <w:sz w:val="16"/>
                <w:szCs w:val="16"/>
                <w:lang w:eastAsia="pl-PL"/>
              </w:rPr>
            </w:pPr>
          </w:p>
        </w:tc>
        <w:tc>
          <w:tcPr>
            <w:tcW w:w="850"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83</w:t>
            </w:r>
          </w:p>
        </w:tc>
        <w:tc>
          <w:tcPr>
            <w:tcW w:w="1134"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003A4E">
              <w:rPr>
                <w:rFonts w:ascii="Times New Roman" w:eastAsia="Calibri" w:hAnsi="Times New Roman" w:cs="Times New Roman"/>
                <w:strike/>
                <w:color w:val="FF0000"/>
                <w:sz w:val="16"/>
                <w:szCs w:val="16"/>
                <w:lang w:eastAsia="pl-PL"/>
              </w:rPr>
              <w:t>1 000 000,00</w:t>
            </w:r>
          </w:p>
          <w:p w:rsidR="005F5F0C" w:rsidRPr="00003A4E"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color w:val="FF0000"/>
                <w:sz w:val="16"/>
                <w:szCs w:val="16"/>
                <w:lang w:eastAsia="pl-PL"/>
              </w:rPr>
              <w:t>7</w:t>
            </w:r>
            <w:r w:rsidRPr="00003A4E">
              <w:rPr>
                <w:rFonts w:ascii="Times New Roman" w:eastAsia="Calibri" w:hAnsi="Times New Roman" w:cs="Times New Roman"/>
                <w:color w:val="FF0000"/>
                <w:sz w:val="16"/>
                <w:szCs w:val="16"/>
                <w:lang w:eastAsia="pl-PL"/>
              </w:rPr>
              <w:t>50 000,00</w:t>
            </w:r>
          </w:p>
        </w:tc>
        <w:tc>
          <w:tcPr>
            <w:tcW w:w="851" w:type="dxa"/>
            <w:gridSpan w:val="2"/>
            <w:tcBorders>
              <w:bottom w:val="single" w:sz="4" w:space="0" w:color="auto"/>
            </w:tcBorders>
            <w:shd w:val="clear" w:color="auto" w:fill="auto"/>
          </w:tcPr>
          <w:p w:rsidR="005F5F0C" w:rsidRPr="00003A4E"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3</w:t>
            </w:r>
            <w:r w:rsidRPr="00003A4E">
              <w:rPr>
                <w:rFonts w:ascii="Times New Roman" w:eastAsia="Calibri" w:hAnsi="Times New Roman" w:cs="Times New Roman"/>
                <w:color w:val="FF0000"/>
                <w:sz w:val="16"/>
                <w:szCs w:val="16"/>
                <w:lang w:eastAsia="pl-PL"/>
              </w:rPr>
              <w:t xml:space="preserve"> sztuki</w:t>
            </w:r>
          </w:p>
          <w:p w:rsidR="005F5F0C" w:rsidRPr="00003A4E" w:rsidRDefault="005F5F0C" w:rsidP="007E4DA6">
            <w:pPr>
              <w:spacing w:after="0" w:line="240" w:lineRule="auto"/>
              <w:rPr>
                <w:rFonts w:ascii="Times New Roman" w:eastAsia="Calibri" w:hAnsi="Times New Roman" w:cs="Times New Roman"/>
                <w:sz w:val="16"/>
                <w:szCs w:val="16"/>
                <w:lang w:eastAsia="pl-PL"/>
              </w:rPr>
            </w:pPr>
          </w:p>
        </w:tc>
        <w:tc>
          <w:tcPr>
            <w:tcW w:w="992"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5F5F0C" w:rsidRPr="00003A4E" w:rsidRDefault="005F5F0C" w:rsidP="007E4DA6">
            <w:pPr>
              <w:spacing w:after="0" w:line="240" w:lineRule="auto"/>
              <w:rPr>
                <w:rFonts w:ascii="Times New Roman" w:eastAsia="Calibri" w:hAnsi="Times New Roman" w:cs="Times New Roman"/>
                <w:color w:val="FF0000"/>
                <w:sz w:val="16"/>
                <w:szCs w:val="16"/>
                <w:lang w:eastAsia="pl-PL"/>
              </w:rPr>
            </w:pPr>
            <w:r w:rsidRPr="00003A4E">
              <w:rPr>
                <w:rFonts w:ascii="Times New Roman" w:eastAsia="Calibri" w:hAnsi="Times New Roman" w:cs="Times New Roman"/>
                <w:color w:val="FF0000"/>
                <w:sz w:val="16"/>
                <w:szCs w:val="16"/>
                <w:lang w:eastAsia="pl-PL"/>
              </w:rPr>
              <w:t>200 000,00</w:t>
            </w:r>
          </w:p>
          <w:p w:rsidR="005F5F0C" w:rsidRPr="00003A4E" w:rsidRDefault="005F5F0C" w:rsidP="007E4DA6">
            <w:pPr>
              <w:spacing w:after="0" w:line="240" w:lineRule="auto"/>
              <w:rPr>
                <w:rFonts w:ascii="Times New Roman" w:eastAsia="Calibri" w:hAnsi="Times New Roman" w:cs="Times New Roman"/>
                <w:sz w:val="16"/>
                <w:szCs w:val="16"/>
                <w:lang w:eastAsia="pl-PL"/>
              </w:rPr>
            </w:pPr>
          </w:p>
        </w:tc>
        <w:tc>
          <w:tcPr>
            <w:tcW w:w="850"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5F5F0C" w:rsidRPr="002B4DD9"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20</w:t>
            </w:r>
          </w:p>
          <w:p w:rsidR="005F5F0C" w:rsidRPr="00E52FF5" w:rsidRDefault="005F5F0C" w:rsidP="007E4DA6">
            <w:pPr>
              <w:spacing w:after="0" w:line="240" w:lineRule="auto"/>
              <w:rPr>
                <w:rFonts w:ascii="Times New Roman" w:eastAsia="Calibri" w:hAnsi="Times New Roman" w:cs="Times New Roman"/>
                <w:sz w:val="16"/>
                <w:szCs w:val="16"/>
                <w:lang w:eastAsia="pl-PL"/>
              </w:rPr>
            </w:pPr>
            <w:r w:rsidRPr="00E52FF5">
              <w:rPr>
                <w:rFonts w:ascii="Times New Roman" w:eastAsia="Calibri" w:hAnsi="Times New Roman" w:cs="Times New Roman"/>
                <w:color w:val="FF0000"/>
                <w:sz w:val="16"/>
                <w:szCs w:val="16"/>
                <w:lang w:eastAsia="pl-PL"/>
              </w:rPr>
              <w:t>18</w:t>
            </w:r>
          </w:p>
        </w:tc>
        <w:tc>
          <w:tcPr>
            <w:tcW w:w="1417" w:type="dxa"/>
            <w:tcBorders>
              <w:bottom w:val="single" w:sz="4" w:space="0" w:color="auto"/>
            </w:tcBorders>
            <w:shd w:val="clear" w:color="auto" w:fill="auto"/>
          </w:tcPr>
          <w:p w:rsidR="005F5F0C" w:rsidRPr="007E4C4B" w:rsidRDefault="005F5F0C" w:rsidP="007E4DA6">
            <w:pPr>
              <w:spacing w:after="0" w:line="240" w:lineRule="auto"/>
              <w:rPr>
                <w:rFonts w:ascii="Times New Roman" w:eastAsia="Calibri" w:hAnsi="Times New Roman" w:cs="Times New Roman"/>
                <w:strike/>
                <w:color w:val="FF0000"/>
                <w:sz w:val="16"/>
                <w:szCs w:val="16"/>
                <w:lang w:eastAsia="pl-PL"/>
              </w:rPr>
            </w:pPr>
            <w:r w:rsidRPr="007E4C4B">
              <w:rPr>
                <w:rFonts w:ascii="Times New Roman" w:eastAsia="Calibri" w:hAnsi="Times New Roman" w:cs="Times New Roman"/>
                <w:strike/>
                <w:color w:val="FF0000"/>
                <w:sz w:val="16"/>
                <w:szCs w:val="16"/>
                <w:lang w:eastAsia="pl-PL"/>
              </w:rPr>
              <w:t>1 200 000,00</w:t>
            </w:r>
          </w:p>
          <w:p w:rsidR="005F5F0C" w:rsidRPr="002B4DD9" w:rsidRDefault="005F5F0C" w:rsidP="007E4DA6">
            <w:pPr>
              <w:spacing w:after="0" w:line="240" w:lineRule="auto"/>
              <w:rPr>
                <w:rFonts w:ascii="Times New Roman" w:eastAsia="Calibri" w:hAnsi="Times New Roman" w:cs="Times New Roman"/>
                <w:sz w:val="16"/>
                <w:szCs w:val="16"/>
                <w:lang w:eastAsia="pl-PL"/>
              </w:rPr>
            </w:pPr>
            <w:r w:rsidRPr="007E4C4B">
              <w:rPr>
                <w:rFonts w:ascii="Times New Roman" w:eastAsia="Calibri" w:hAnsi="Times New Roman" w:cs="Times New Roman"/>
                <w:color w:val="FF0000"/>
                <w:sz w:val="16"/>
                <w:szCs w:val="16"/>
                <w:lang w:eastAsia="pl-PL"/>
              </w:rPr>
              <w:t>950 000,00</w:t>
            </w:r>
          </w:p>
        </w:tc>
        <w:tc>
          <w:tcPr>
            <w:tcW w:w="709" w:type="dxa"/>
            <w:vMerge w:val="restart"/>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PROW</w:t>
            </w:r>
          </w:p>
        </w:tc>
        <w:tc>
          <w:tcPr>
            <w:tcW w:w="992" w:type="dxa"/>
            <w:vMerge w:val="restart"/>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Realizacja LSR</w:t>
            </w:r>
          </w:p>
        </w:tc>
      </w:tr>
      <w:tr w:rsidR="005F5F0C" w:rsidRPr="002B4DD9" w:rsidTr="007E4DA6">
        <w:trPr>
          <w:trHeight w:val="681"/>
        </w:trPr>
        <w:tc>
          <w:tcPr>
            <w:tcW w:w="993" w:type="dxa"/>
            <w:vMerge/>
            <w:shd w:val="clear" w:color="auto" w:fill="D6E3BC"/>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5F0C" w:rsidRPr="009C2355" w:rsidRDefault="005F5F0C" w:rsidP="007E4DA6">
            <w:pPr>
              <w:spacing w:after="0" w:line="240" w:lineRule="auto"/>
              <w:rPr>
                <w:rFonts w:ascii="Times New Roman" w:eastAsia="Times New Roman" w:hAnsi="Times New Roman" w:cs="Times New Roman"/>
                <w:color w:val="FF0000"/>
                <w:sz w:val="16"/>
                <w:szCs w:val="16"/>
                <w:lang w:eastAsia="pl-PL"/>
              </w:rPr>
            </w:pPr>
            <w:r w:rsidRPr="009C2355">
              <w:rPr>
                <w:rFonts w:ascii="Times New Roman" w:eastAsia="Times New Roman" w:hAnsi="Times New Roman" w:cs="Times New Roman"/>
                <w:color w:val="FF0000"/>
                <w:sz w:val="16"/>
                <w:szCs w:val="16"/>
                <w:lang w:eastAsia="pl-PL"/>
              </w:rPr>
              <w:t>Liczba przebudowanych obiektów infrastruktury turystycznej i rekreacyjnej</w:t>
            </w:r>
          </w:p>
        </w:tc>
        <w:tc>
          <w:tcPr>
            <w:tcW w:w="851"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1sztuka</w:t>
            </w:r>
          </w:p>
        </w:tc>
        <w:tc>
          <w:tcPr>
            <w:tcW w:w="850"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50</w:t>
            </w:r>
          </w:p>
        </w:tc>
        <w:tc>
          <w:tcPr>
            <w:tcW w:w="1134"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150 000,00</w:t>
            </w:r>
          </w:p>
        </w:tc>
        <w:tc>
          <w:tcPr>
            <w:tcW w:w="851" w:type="dxa"/>
            <w:gridSpan w:val="2"/>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 sztuka</w:t>
            </w:r>
          </w:p>
        </w:tc>
        <w:tc>
          <w:tcPr>
            <w:tcW w:w="992"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100</w:t>
            </w:r>
          </w:p>
        </w:tc>
        <w:tc>
          <w:tcPr>
            <w:tcW w:w="1134"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100 000,00</w:t>
            </w:r>
          </w:p>
        </w:tc>
        <w:tc>
          <w:tcPr>
            <w:tcW w:w="850"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 sztuk</w:t>
            </w:r>
          </w:p>
        </w:tc>
        <w:tc>
          <w:tcPr>
            <w:tcW w:w="851"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100</w:t>
            </w:r>
          </w:p>
        </w:tc>
        <w:tc>
          <w:tcPr>
            <w:tcW w:w="1134"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0,00</w:t>
            </w:r>
          </w:p>
        </w:tc>
        <w:tc>
          <w:tcPr>
            <w:tcW w:w="709"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2</w:t>
            </w:r>
          </w:p>
        </w:tc>
        <w:tc>
          <w:tcPr>
            <w:tcW w:w="1417"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250 000,00</w:t>
            </w:r>
          </w:p>
        </w:tc>
        <w:tc>
          <w:tcPr>
            <w:tcW w:w="709" w:type="dxa"/>
            <w:vMerge/>
            <w:shd w:val="clear" w:color="auto" w:fill="auto"/>
            <w:vAlign w:val="center"/>
          </w:tcPr>
          <w:p w:rsidR="005F5F0C" w:rsidRPr="002B4DD9" w:rsidRDefault="005F5F0C" w:rsidP="007E4DA6">
            <w:pPr>
              <w:spacing w:after="0" w:line="240" w:lineRule="auto"/>
              <w:jc w:val="center"/>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363"/>
        </w:trPr>
        <w:tc>
          <w:tcPr>
            <w:tcW w:w="993" w:type="dxa"/>
            <w:vMerge w:val="restart"/>
            <w:shd w:val="clear" w:color="auto" w:fill="D6E3BC"/>
          </w:tcPr>
          <w:p w:rsidR="005F5F0C" w:rsidRPr="002B4DD9" w:rsidRDefault="005F5F0C" w:rsidP="007E4DA6">
            <w:pPr>
              <w:spacing w:after="0" w:line="240" w:lineRule="auto"/>
              <w:rPr>
                <w:rFonts w:ascii="Times New Roman" w:eastAsia="Calibri" w:hAnsi="Times New Roman" w:cs="Times New Roman"/>
                <w:sz w:val="16"/>
                <w:szCs w:val="16"/>
                <w:lang w:eastAsia="pl-PL"/>
              </w:rPr>
            </w:pPr>
            <w:r w:rsidRPr="002B4DD9">
              <w:rPr>
                <w:rFonts w:ascii="Times New Roman" w:eastAsia="Calibri" w:hAnsi="Times New Roman" w:cs="Times New Roman"/>
                <w:sz w:val="16"/>
                <w:szCs w:val="16"/>
                <w:lang w:eastAsia="pl-PL"/>
              </w:rPr>
              <w:t>Przedsięwzięcie 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2B4DD9" w:rsidRDefault="005F5F0C" w:rsidP="007E4DA6">
            <w:pPr>
              <w:spacing w:after="0" w:line="240" w:lineRule="auto"/>
              <w:rPr>
                <w:rFonts w:ascii="Times New Roman" w:eastAsia="Times New Roman" w:hAnsi="Times New Roman" w:cs="Times New Roman"/>
                <w:sz w:val="16"/>
                <w:szCs w:val="16"/>
                <w:lang w:eastAsia="pl-PL"/>
              </w:rPr>
            </w:pPr>
            <w:r w:rsidRPr="002B4DD9">
              <w:rPr>
                <w:rFonts w:ascii="Times New Roman" w:eastAsia="Times New Roman" w:hAnsi="Times New Roman" w:cs="Times New Roman"/>
                <w:sz w:val="16"/>
                <w:szCs w:val="16"/>
                <w:lang w:eastAsia="pl-PL"/>
              </w:rPr>
              <w:t xml:space="preserve">Liczba nowych </w:t>
            </w:r>
            <w:r w:rsidRPr="009C2355">
              <w:rPr>
                <w:rFonts w:ascii="Times New Roman" w:eastAsia="Times New Roman" w:hAnsi="Times New Roman" w:cs="Times New Roman"/>
                <w:strike/>
                <w:color w:val="FF0000"/>
                <w:sz w:val="16"/>
                <w:szCs w:val="16"/>
                <w:lang w:eastAsia="pl-PL"/>
              </w:rPr>
              <w:t>lub</w:t>
            </w:r>
            <w:r w:rsidRPr="002B4DD9">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trike/>
                <w:color w:val="FF0000"/>
                <w:sz w:val="16"/>
                <w:szCs w:val="16"/>
                <w:lang w:eastAsia="pl-PL"/>
              </w:rPr>
              <w:t xml:space="preserve">zmodernizowanych </w:t>
            </w:r>
            <w:r w:rsidRPr="002B4DD9">
              <w:rPr>
                <w:rFonts w:ascii="Times New Roman" w:eastAsia="Times New Roman" w:hAnsi="Times New Roman" w:cs="Times New Roman"/>
                <w:sz w:val="16"/>
                <w:szCs w:val="16"/>
                <w:lang w:eastAsia="pl-PL"/>
              </w:rPr>
              <w:t>obiektów infrastruktury turystycznej i rekreacyjnej</w:t>
            </w:r>
          </w:p>
        </w:tc>
        <w:tc>
          <w:tcPr>
            <w:tcW w:w="851"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18 sztuk</w:t>
            </w:r>
          </w:p>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 sztuk</w:t>
            </w:r>
          </w:p>
        </w:tc>
        <w:tc>
          <w:tcPr>
            <w:tcW w:w="850"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20</w:t>
            </w:r>
          </w:p>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w:t>
            </w:r>
          </w:p>
        </w:tc>
        <w:tc>
          <w:tcPr>
            <w:tcW w:w="1134"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100 000,00</w:t>
            </w:r>
          </w:p>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0,00</w:t>
            </w:r>
          </w:p>
        </w:tc>
        <w:tc>
          <w:tcPr>
            <w:tcW w:w="851" w:type="dxa"/>
            <w:gridSpan w:val="2"/>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72 sztuki</w:t>
            </w:r>
          </w:p>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88</w:t>
            </w:r>
            <w:r w:rsidRPr="00E52FF5">
              <w:rPr>
                <w:rFonts w:ascii="Times New Roman" w:eastAsia="Calibri" w:hAnsi="Times New Roman" w:cs="Times New Roman"/>
                <w:color w:val="FF0000"/>
                <w:sz w:val="16"/>
                <w:szCs w:val="16"/>
                <w:lang w:eastAsia="pl-PL"/>
              </w:rPr>
              <w:t xml:space="preserve"> sztuk</w:t>
            </w:r>
          </w:p>
        </w:tc>
        <w:tc>
          <w:tcPr>
            <w:tcW w:w="992" w:type="dxa"/>
            <w:tcBorders>
              <w:bottom w:val="single" w:sz="4" w:space="0" w:color="auto"/>
            </w:tcBorders>
            <w:shd w:val="clear" w:color="auto" w:fill="auto"/>
          </w:tcPr>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sidRPr="00E52FF5">
              <w:rPr>
                <w:rFonts w:ascii="Times New Roman" w:eastAsia="Calibri" w:hAnsi="Times New Roman" w:cs="Times New Roman"/>
                <w:color w:val="FF0000"/>
                <w:sz w:val="16"/>
                <w:szCs w:val="16"/>
                <w:lang w:eastAsia="pl-PL"/>
              </w:rPr>
              <w:t>100</w:t>
            </w:r>
          </w:p>
        </w:tc>
        <w:tc>
          <w:tcPr>
            <w:tcW w:w="1134"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400 000,00</w:t>
            </w:r>
          </w:p>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475 000,00</w:t>
            </w:r>
          </w:p>
        </w:tc>
        <w:tc>
          <w:tcPr>
            <w:tcW w:w="850" w:type="dxa"/>
            <w:tcBorders>
              <w:bottom w:val="single" w:sz="4" w:space="0" w:color="auto"/>
            </w:tcBorders>
            <w:shd w:val="clear" w:color="auto" w:fill="auto"/>
          </w:tcPr>
          <w:p w:rsidR="005F5F0C" w:rsidRPr="00E52FF5" w:rsidRDefault="005F5F0C" w:rsidP="007E4DA6">
            <w:pPr>
              <w:spacing w:after="0" w:line="240" w:lineRule="auto"/>
              <w:rPr>
                <w:rFonts w:ascii="Times New Roman" w:eastAsia="Calibri" w:hAnsi="Times New Roman" w:cs="Times New Roman"/>
                <w:sz w:val="16"/>
                <w:szCs w:val="16"/>
                <w:lang w:eastAsia="pl-PL"/>
              </w:rPr>
            </w:pPr>
            <w:r w:rsidRPr="00E52FF5">
              <w:rPr>
                <w:rFonts w:ascii="Times New Roman" w:eastAsia="Calibri" w:hAnsi="Times New Roman" w:cs="Times New Roman"/>
                <w:sz w:val="16"/>
                <w:szCs w:val="16"/>
                <w:lang w:eastAsia="pl-PL"/>
              </w:rPr>
              <w:t>0 sztuk</w:t>
            </w:r>
          </w:p>
        </w:tc>
        <w:tc>
          <w:tcPr>
            <w:tcW w:w="851" w:type="dxa"/>
            <w:tcBorders>
              <w:bottom w:val="single" w:sz="4" w:space="0" w:color="auto"/>
            </w:tcBorders>
            <w:shd w:val="clear" w:color="auto" w:fill="auto"/>
          </w:tcPr>
          <w:p w:rsidR="005F5F0C" w:rsidRPr="00E52FF5" w:rsidRDefault="005F5F0C" w:rsidP="007E4DA6">
            <w:pPr>
              <w:spacing w:after="0" w:line="240" w:lineRule="auto"/>
              <w:rPr>
                <w:rFonts w:ascii="Times New Roman" w:eastAsia="Calibri" w:hAnsi="Times New Roman" w:cs="Times New Roman"/>
                <w:sz w:val="16"/>
                <w:szCs w:val="16"/>
                <w:lang w:eastAsia="pl-PL"/>
              </w:rPr>
            </w:pPr>
            <w:r w:rsidRPr="00E52FF5">
              <w:rPr>
                <w:rFonts w:ascii="Times New Roman" w:eastAsia="Calibri" w:hAnsi="Times New Roman" w:cs="Times New Roman"/>
                <w:sz w:val="16"/>
                <w:szCs w:val="16"/>
                <w:lang w:eastAsia="pl-PL"/>
              </w:rPr>
              <w:t>100</w:t>
            </w:r>
          </w:p>
        </w:tc>
        <w:tc>
          <w:tcPr>
            <w:tcW w:w="1134" w:type="dxa"/>
            <w:tcBorders>
              <w:bottom w:val="single" w:sz="4" w:space="0" w:color="auto"/>
            </w:tcBorders>
            <w:shd w:val="clear" w:color="auto" w:fill="auto"/>
          </w:tcPr>
          <w:p w:rsidR="005F5F0C" w:rsidRPr="00E52FF5" w:rsidRDefault="005F5F0C" w:rsidP="007E4DA6">
            <w:pPr>
              <w:spacing w:after="0" w:line="240" w:lineRule="auto"/>
              <w:rPr>
                <w:rFonts w:ascii="Times New Roman" w:eastAsia="Calibri" w:hAnsi="Times New Roman" w:cs="Times New Roman"/>
                <w:sz w:val="16"/>
                <w:szCs w:val="16"/>
                <w:lang w:eastAsia="pl-PL"/>
              </w:rPr>
            </w:pPr>
            <w:r w:rsidRPr="00E52FF5">
              <w:rPr>
                <w:rFonts w:ascii="Times New Roman" w:eastAsia="Calibri" w:hAnsi="Times New Roman" w:cs="Times New Roman"/>
                <w:sz w:val="16"/>
                <w:szCs w:val="16"/>
                <w:lang w:eastAsia="pl-PL"/>
              </w:rPr>
              <w:t>0,00</w:t>
            </w:r>
          </w:p>
        </w:tc>
        <w:tc>
          <w:tcPr>
            <w:tcW w:w="709"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90</w:t>
            </w:r>
          </w:p>
          <w:p w:rsidR="005F5F0C" w:rsidRPr="00E52FF5" w:rsidRDefault="005F5F0C" w:rsidP="007E4DA6">
            <w:pPr>
              <w:spacing w:after="0" w:line="240" w:lineRule="auto"/>
              <w:rPr>
                <w:rFonts w:ascii="Times New Roman" w:eastAsia="Calibri" w:hAnsi="Times New Roman" w:cs="Times New Roman"/>
                <w:sz w:val="16"/>
                <w:szCs w:val="16"/>
                <w:lang w:eastAsia="pl-PL"/>
              </w:rPr>
            </w:pPr>
            <w:r w:rsidRPr="00E52FF5">
              <w:rPr>
                <w:rFonts w:ascii="Times New Roman" w:eastAsia="Calibri" w:hAnsi="Times New Roman" w:cs="Times New Roman"/>
                <w:color w:val="FF0000"/>
                <w:sz w:val="16"/>
                <w:szCs w:val="16"/>
                <w:lang w:eastAsia="pl-PL"/>
              </w:rPr>
              <w:t>88</w:t>
            </w:r>
          </w:p>
        </w:tc>
        <w:tc>
          <w:tcPr>
            <w:tcW w:w="1417" w:type="dxa"/>
            <w:tcBorders>
              <w:bottom w:val="single" w:sz="4" w:space="0" w:color="auto"/>
            </w:tcBorders>
            <w:shd w:val="clear" w:color="auto" w:fill="auto"/>
          </w:tcPr>
          <w:p w:rsidR="005F5F0C" w:rsidRDefault="005F5F0C" w:rsidP="007E4DA6">
            <w:pPr>
              <w:spacing w:after="0" w:line="240" w:lineRule="auto"/>
              <w:rPr>
                <w:rFonts w:ascii="Times New Roman" w:eastAsia="Calibri" w:hAnsi="Times New Roman" w:cs="Times New Roman"/>
                <w:strike/>
                <w:color w:val="FF0000"/>
                <w:sz w:val="16"/>
                <w:szCs w:val="16"/>
                <w:lang w:eastAsia="pl-PL"/>
              </w:rPr>
            </w:pPr>
            <w:r w:rsidRPr="00E52FF5">
              <w:rPr>
                <w:rFonts w:ascii="Times New Roman" w:eastAsia="Calibri" w:hAnsi="Times New Roman" w:cs="Times New Roman"/>
                <w:strike/>
                <w:color w:val="FF0000"/>
                <w:sz w:val="16"/>
                <w:szCs w:val="16"/>
                <w:lang w:eastAsia="pl-PL"/>
              </w:rPr>
              <w:t>500 000,00</w:t>
            </w:r>
          </w:p>
          <w:p w:rsidR="005F5F0C" w:rsidRPr="00E52FF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475 000,00</w:t>
            </w:r>
          </w:p>
        </w:tc>
        <w:tc>
          <w:tcPr>
            <w:tcW w:w="709" w:type="dxa"/>
            <w:vMerge/>
            <w:shd w:val="clear" w:color="auto" w:fill="auto"/>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992" w:type="dxa"/>
            <w:vMerge/>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rPr>
          <w:trHeight w:val="363"/>
        </w:trPr>
        <w:tc>
          <w:tcPr>
            <w:tcW w:w="993" w:type="dxa"/>
            <w:vMerge/>
            <w:shd w:val="clear" w:color="auto" w:fill="D6E3BC"/>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F5F0C" w:rsidRPr="009C2355" w:rsidRDefault="005F5F0C" w:rsidP="007E4DA6">
            <w:pPr>
              <w:spacing w:after="0" w:line="240" w:lineRule="auto"/>
              <w:rPr>
                <w:rFonts w:ascii="Times New Roman" w:eastAsia="Times New Roman" w:hAnsi="Times New Roman" w:cs="Times New Roman"/>
                <w:color w:val="FF0000"/>
                <w:sz w:val="16"/>
                <w:szCs w:val="16"/>
                <w:lang w:eastAsia="pl-PL"/>
              </w:rPr>
            </w:pPr>
            <w:r w:rsidRPr="009C2355">
              <w:rPr>
                <w:rFonts w:ascii="Times New Roman" w:eastAsia="Times New Roman" w:hAnsi="Times New Roman" w:cs="Times New Roman"/>
                <w:color w:val="FF0000"/>
                <w:sz w:val="16"/>
                <w:szCs w:val="16"/>
                <w:lang w:eastAsia="pl-PL"/>
              </w:rPr>
              <w:t>Liczba przebudowanych obiektów infrastruktury turystycznej i rekreacyjnej</w:t>
            </w:r>
          </w:p>
        </w:tc>
        <w:tc>
          <w:tcPr>
            <w:tcW w:w="851"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 sztuk</w:t>
            </w:r>
          </w:p>
        </w:tc>
        <w:tc>
          <w:tcPr>
            <w:tcW w:w="850"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w:t>
            </w:r>
          </w:p>
        </w:tc>
        <w:tc>
          <w:tcPr>
            <w:tcW w:w="1134"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0,00</w:t>
            </w:r>
          </w:p>
        </w:tc>
        <w:tc>
          <w:tcPr>
            <w:tcW w:w="851" w:type="dxa"/>
            <w:gridSpan w:val="2"/>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2 sztuki</w:t>
            </w:r>
          </w:p>
        </w:tc>
        <w:tc>
          <w:tcPr>
            <w:tcW w:w="992"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100</w:t>
            </w:r>
          </w:p>
        </w:tc>
        <w:tc>
          <w:tcPr>
            <w:tcW w:w="1134"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25 000,00</w:t>
            </w:r>
          </w:p>
        </w:tc>
        <w:tc>
          <w:tcPr>
            <w:tcW w:w="850"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 sztuk</w:t>
            </w:r>
          </w:p>
        </w:tc>
        <w:tc>
          <w:tcPr>
            <w:tcW w:w="851"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100</w:t>
            </w:r>
          </w:p>
        </w:tc>
        <w:tc>
          <w:tcPr>
            <w:tcW w:w="1134"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0,00</w:t>
            </w:r>
          </w:p>
        </w:tc>
        <w:tc>
          <w:tcPr>
            <w:tcW w:w="709"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2</w:t>
            </w:r>
          </w:p>
        </w:tc>
        <w:tc>
          <w:tcPr>
            <w:tcW w:w="1417" w:type="dxa"/>
            <w:tcBorders>
              <w:bottom w:val="single" w:sz="4" w:space="0" w:color="auto"/>
            </w:tcBorders>
            <w:shd w:val="clear" w:color="auto" w:fill="auto"/>
          </w:tcPr>
          <w:p w:rsidR="005F5F0C" w:rsidRPr="009C2355" w:rsidRDefault="005F5F0C" w:rsidP="007E4DA6">
            <w:pPr>
              <w:spacing w:after="0" w:line="240" w:lineRule="auto"/>
              <w:rPr>
                <w:rFonts w:ascii="Times New Roman" w:eastAsia="Calibri" w:hAnsi="Times New Roman" w:cs="Times New Roman"/>
                <w:color w:val="FF0000"/>
                <w:sz w:val="16"/>
                <w:szCs w:val="16"/>
                <w:lang w:eastAsia="pl-PL"/>
              </w:rPr>
            </w:pPr>
            <w:r>
              <w:rPr>
                <w:rFonts w:ascii="Times New Roman" w:eastAsia="Calibri" w:hAnsi="Times New Roman" w:cs="Times New Roman"/>
                <w:color w:val="FF0000"/>
                <w:sz w:val="16"/>
                <w:szCs w:val="16"/>
                <w:lang w:eastAsia="pl-PL"/>
              </w:rPr>
              <w:t>25 000,00</w:t>
            </w:r>
          </w:p>
        </w:tc>
        <w:tc>
          <w:tcPr>
            <w:tcW w:w="709" w:type="dxa"/>
            <w:shd w:val="clear" w:color="auto" w:fill="auto"/>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c>
          <w:tcPr>
            <w:tcW w:w="992" w:type="dxa"/>
            <w:vAlign w:val="center"/>
          </w:tcPr>
          <w:p w:rsidR="005F5F0C" w:rsidRPr="002B4DD9"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c>
          <w:tcPr>
            <w:tcW w:w="2977" w:type="dxa"/>
            <w:gridSpan w:val="2"/>
            <w:shd w:val="clear" w:color="auto" w:fill="C2D69B"/>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Razem cel szczegółowy 3.1</w:t>
            </w:r>
          </w:p>
        </w:tc>
        <w:tc>
          <w:tcPr>
            <w:tcW w:w="1701" w:type="dxa"/>
            <w:gridSpan w:val="2"/>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1 100 000,00</w:t>
            </w:r>
          </w:p>
        </w:tc>
        <w:tc>
          <w:tcPr>
            <w:tcW w:w="1843" w:type="dxa"/>
            <w:gridSpan w:val="3"/>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600 000,00</w:t>
            </w:r>
          </w:p>
        </w:tc>
        <w:tc>
          <w:tcPr>
            <w:tcW w:w="1701" w:type="dxa"/>
            <w:gridSpan w:val="2"/>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 xml:space="preserve">            0,00</w:t>
            </w:r>
          </w:p>
        </w:tc>
        <w:tc>
          <w:tcPr>
            <w:tcW w:w="709"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417" w:type="dxa"/>
            <w:shd w:val="clear" w:color="auto" w:fill="auto"/>
          </w:tcPr>
          <w:p w:rsidR="005F5F0C" w:rsidRPr="00593A70"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1 700 000,00</w:t>
            </w:r>
          </w:p>
        </w:tc>
        <w:tc>
          <w:tcPr>
            <w:tcW w:w="709"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992"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c>
          <w:tcPr>
            <w:tcW w:w="2977" w:type="dxa"/>
            <w:gridSpan w:val="2"/>
            <w:shd w:val="clear" w:color="auto" w:fill="C2D69B"/>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Razem cel ogólny 3</w:t>
            </w:r>
          </w:p>
        </w:tc>
        <w:tc>
          <w:tcPr>
            <w:tcW w:w="1701" w:type="dxa"/>
            <w:gridSpan w:val="2"/>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1 100 000,00</w:t>
            </w:r>
          </w:p>
        </w:tc>
        <w:tc>
          <w:tcPr>
            <w:tcW w:w="1843" w:type="dxa"/>
            <w:gridSpan w:val="3"/>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 xml:space="preserve">   6</w:t>
            </w:r>
            <w:r w:rsidRPr="00593A70">
              <w:rPr>
                <w:rFonts w:ascii="Times New Roman" w:eastAsia="Calibri" w:hAnsi="Times New Roman" w:cs="Times New Roman"/>
                <w:b/>
                <w:sz w:val="16"/>
                <w:szCs w:val="16"/>
                <w:lang w:eastAsia="pl-PL"/>
              </w:rPr>
              <w:t>00 000,00</w:t>
            </w:r>
          </w:p>
        </w:tc>
        <w:tc>
          <w:tcPr>
            <w:tcW w:w="1701" w:type="dxa"/>
            <w:gridSpan w:val="2"/>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 xml:space="preserve">            0</w:t>
            </w:r>
            <w:r w:rsidRPr="00593A70">
              <w:rPr>
                <w:rFonts w:ascii="Times New Roman" w:eastAsia="Calibri" w:hAnsi="Times New Roman" w:cs="Times New Roman"/>
                <w:b/>
                <w:sz w:val="16"/>
                <w:szCs w:val="16"/>
                <w:lang w:eastAsia="pl-PL"/>
              </w:rPr>
              <w:t>,00</w:t>
            </w:r>
          </w:p>
        </w:tc>
        <w:tc>
          <w:tcPr>
            <w:tcW w:w="709" w:type="dxa"/>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417"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1 700 000,00</w:t>
            </w:r>
          </w:p>
        </w:tc>
        <w:tc>
          <w:tcPr>
            <w:tcW w:w="709"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992"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c>
          <w:tcPr>
            <w:tcW w:w="2977" w:type="dxa"/>
            <w:gridSpan w:val="2"/>
            <w:shd w:val="clear" w:color="auto" w:fill="31849B"/>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Razem LSR</w:t>
            </w:r>
          </w:p>
        </w:tc>
        <w:tc>
          <w:tcPr>
            <w:tcW w:w="1701" w:type="dxa"/>
            <w:gridSpan w:val="2"/>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2 755 000,00</w:t>
            </w:r>
          </w:p>
        </w:tc>
        <w:tc>
          <w:tcPr>
            <w:tcW w:w="1843" w:type="dxa"/>
            <w:gridSpan w:val="3"/>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3 285</w:t>
            </w:r>
            <w:r w:rsidRPr="00593A70">
              <w:rPr>
                <w:rFonts w:ascii="Times New Roman" w:eastAsia="Calibri" w:hAnsi="Times New Roman" w:cs="Times New Roman"/>
                <w:b/>
                <w:sz w:val="16"/>
                <w:szCs w:val="16"/>
                <w:lang w:eastAsia="pl-PL"/>
              </w:rPr>
              <w:t> 000,00</w:t>
            </w:r>
          </w:p>
        </w:tc>
        <w:tc>
          <w:tcPr>
            <w:tcW w:w="1701" w:type="dxa"/>
            <w:gridSpan w:val="2"/>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134"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Pr>
                <w:rFonts w:ascii="Times New Roman" w:eastAsia="Calibri" w:hAnsi="Times New Roman" w:cs="Times New Roman"/>
                <w:b/>
                <w:sz w:val="16"/>
                <w:szCs w:val="16"/>
                <w:lang w:eastAsia="pl-PL"/>
              </w:rPr>
              <w:t>3</w:t>
            </w:r>
            <w:r w:rsidRPr="00593A70">
              <w:rPr>
                <w:rFonts w:ascii="Times New Roman" w:eastAsia="Calibri" w:hAnsi="Times New Roman" w:cs="Times New Roman"/>
                <w:b/>
                <w:sz w:val="16"/>
                <w:szCs w:val="16"/>
                <w:lang w:eastAsia="pl-PL"/>
              </w:rPr>
              <w:t>10 000,00</w:t>
            </w:r>
          </w:p>
        </w:tc>
        <w:tc>
          <w:tcPr>
            <w:tcW w:w="709" w:type="dxa"/>
            <w:shd w:val="clear" w:color="auto" w:fill="A6A6A6"/>
          </w:tcPr>
          <w:p w:rsidR="005F5F0C" w:rsidRPr="00593A70" w:rsidRDefault="005F5F0C" w:rsidP="007E4DA6">
            <w:pPr>
              <w:spacing w:after="0" w:line="240" w:lineRule="auto"/>
              <w:rPr>
                <w:rFonts w:ascii="Times New Roman" w:eastAsia="Calibri" w:hAnsi="Times New Roman" w:cs="Times New Roman"/>
                <w:b/>
                <w:sz w:val="16"/>
                <w:szCs w:val="16"/>
                <w:lang w:eastAsia="pl-PL"/>
              </w:rPr>
            </w:pPr>
          </w:p>
        </w:tc>
        <w:tc>
          <w:tcPr>
            <w:tcW w:w="1417" w:type="dxa"/>
            <w:shd w:val="clear" w:color="auto" w:fill="auto"/>
          </w:tcPr>
          <w:p w:rsidR="005F5F0C" w:rsidRPr="00593A70" w:rsidRDefault="005F5F0C" w:rsidP="007E4DA6">
            <w:pPr>
              <w:spacing w:after="0" w:line="240" w:lineRule="auto"/>
              <w:rPr>
                <w:rFonts w:ascii="Times New Roman" w:eastAsia="Calibri" w:hAnsi="Times New Roman" w:cs="Times New Roman"/>
                <w:b/>
                <w:sz w:val="16"/>
                <w:szCs w:val="16"/>
                <w:lang w:eastAsia="pl-PL"/>
              </w:rPr>
            </w:pPr>
            <w:r w:rsidRPr="00593A70">
              <w:rPr>
                <w:rFonts w:ascii="Times New Roman" w:eastAsia="Calibri" w:hAnsi="Times New Roman" w:cs="Times New Roman"/>
                <w:b/>
                <w:sz w:val="16"/>
                <w:szCs w:val="16"/>
                <w:lang w:eastAsia="pl-PL"/>
              </w:rPr>
              <w:t>6 350 000,00</w:t>
            </w:r>
          </w:p>
        </w:tc>
        <w:tc>
          <w:tcPr>
            <w:tcW w:w="709"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992" w:type="dxa"/>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r>
      <w:tr w:rsidR="005F5F0C" w:rsidRPr="002B4DD9" w:rsidTr="007E4DA6">
        <w:tc>
          <w:tcPr>
            <w:tcW w:w="13750" w:type="dxa"/>
            <w:gridSpan w:val="14"/>
            <w:shd w:val="clear" w:color="auto" w:fill="E5B8B7"/>
          </w:tcPr>
          <w:p w:rsidR="005F5F0C" w:rsidRPr="00593A70" w:rsidRDefault="005F5F0C" w:rsidP="007E4DA6">
            <w:pPr>
              <w:spacing w:after="0" w:line="240" w:lineRule="auto"/>
              <w:rPr>
                <w:rFonts w:ascii="Times New Roman" w:eastAsia="Calibri" w:hAnsi="Times New Roman" w:cs="Times New Roman"/>
                <w:sz w:val="16"/>
                <w:szCs w:val="16"/>
                <w:lang w:eastAsia="pl-PL"/>
              </w:rPr>
            </w:pPr>
            <w:r w:rsidRPr="00593A70">
              <w:rPr>
                <w:rFonts w:ascii="Times New Roman" w:eastAsia="Calibri" w:hAnsi="Times New Roman" w:cs="Times New Roman"/>
                <w:sz w:val="16"/>
                <w:szCs w:val="16"/>
                <w:lang w:eastAsia="pl-PL"/>
              </w:rPr>
              <w:t>Razem planowane wsparcie na przedsięwzięcia dedykowane tworzeniu i utrzymaniu miejsc pracy w ramach poddziałania Realizacja LSR PROW</w:t>
            </w:r>
          </w:p>
        </w:tc>
        <w:tc>
          <w:tcPr>
            <w:tcW w:w="1701" w:type="dxa"/>
            <w:gridSpan w:val="2"/>
            <w:shd w:val="clear" w:color="auto" w:fill="E5B8B7"/>
          </w:tcPr>
          <w:p w:rsidR="005F5F0C" w:rsidRPr="00593A70" w:rsidRDefault="005F5F0C" w:rsidP="007E4DA6">
            <w:pPr>
              <w:spacing w:after="0" w:line="240" w:lineRule="auto"/>
              <w:rPr>
                <w:rFonts w:ascii="Times New Roman" w:eastAsia="Calibri" w:hAnsi="Times New Roman" w:cs="Times New Roman"/>
                <w:sz w:val="16"/>
                <w:szCs w:val="16"/>
                <w:lang w:eastAsia="pl-PL"/>
              </w:rPr>
            </w:pPr>
            <w:r w:rsidRPr="00593A70">
              <w:rPr>
                <w:rFonts w:ascii="Times New Roman" w:eastAsia="Calibri" w:hAnsi="Times New Roman" w:cs="Times New Roman"/>
                <w:sz w:val="16"/>
                <w:szCs w:val="16"/>
                <w:lang w:eastAsia="pl-PL"/>
              </w:rPr>
              <w:t xml:space="preserve">% budżetu poddziałania </w:t>
            </w:r>
          </w:p>
          <w:p w:rsidR="005F5F0C" w:rsidRPr="00593A70" w:rsidRDefault="005F5F0C" w:rsidP="007E4DA6">
            <w:pPr>
              <w:spacing w:after="0" w:line="240" w:lineRule="auto"/>
              <w:rPr>
                <w:rFonts w:ascii="Times New Roman" w:eastAsia="Calibri" w:hAnsi="Times New Roman" w:cs="Times New Roman"/>
                <w:sz w:val="16"/>
                <w:szCs w:val="16"/>
                <w:lang w:eastAsia="pl-PL"/>
              </w:rPr>
            </w:pPr>
            <w:r w:rsidRPr="00593A70">
              <w:rPr>
                <w:rFonts w:ascii="Times New Roman" w:eastAsia="Calibri" w:hAnsi="Times New Roman" w:cs="Times New Roman"/>
                <w:sz w:val="16"/>
                <w:szCs w:val="16"/>
                <w:lang w:eastAsia="pl-PL"/>
              </w:rPr>
              <w:lastRenderedPageBreak/>
              <w:t>Realizacja LSR</w:t>
            </w:r>
          </w:p>
        </w:tc>
      </w:tr>
      <w:tr w:rsidR="005F5F0C" w:rsidRPr="002B4DD9" w:rsidTr="007E4DA6">
        <w:tc>
          <w:tcPr>
            <w:tcW w:w="12333" w:type="dxa"/>
            <w:gridSpan w:val="13"/>
            <w:shd w:val="clear" w:color="auto" w:fill="A6A6A6"/>
          </w:tcPr>
          <w:p w:rsidR="005F5F0C" w:rsidRPr="00593A70" w:rsidRDefault="005F5F0C" w:rsidP="007E4DA6">
            <w:pPr>
              <w:spacing w:after="0" w:line="240" w:lineRule="auto"/>
              <w:rPr>
                <w:rFonts w:ascii="Times New Roman" w:eastAsia="Calibri" w:hAnsi="Times New Roman" w:cs="Times New Roman"/>
                <w:sz w:val="16"/>
                <w:szCs w:val="16"/>
                <w:lang w:eastAsia="pl-PL"/>
              </w:rPr>
            </w:pPr>
          </w:p>
        </w:tc>
        <w:tc>
          <w:tcPr>
            <w:tcW w:w="1417" w:type="dxa"/>
            <w:shd w:val="clear" w:color="auto" w:fill="auto"/>
          </w:tcPr>
          <w:p w:rsidR="005F5F0C" w:rsidRPr="00593A70"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2 500 000,00</w:t>
            </w:r>
          </w:p>
        </w:tc>
        <w:tc>
          <w:tcPr>
            <w:tcW w:w="1701" w:type="dxa"/>
            <w:gridSpan w:val="2"/>
            <w:shd w:val="clear" w:color="auto" w:fill="auto"/>
          </w:tcPr>
          <w:p w:rsidR="005F5F0C" w:rsidRPr="00593A70" w:rsidRDefault="005F5F0C" w:rsidP="007E4DA6">
            <w:pPr>
              <w:spacing w:after="0" w:line="240" w:lineRule="auto"/>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50</w:t>
            </w:r>
          </w:p>
        </w:tc>
      </w:tr>
    </w:tbl>
    <w:p w:rsidR="005F5F0C" w:rsidRPr="00FE1D8C" w:rsidRDefault="005F5F0C" w:rsidP="005F5F0C">
      <w:pPr>
        <w:spacing w:before="60" w:after="0" w:line="240" w:lineRule="auto"/>
        <w:jc w:val="both"/>
        <w:rPr>
          <w:rFonts w:ascii="Arial" w:hAnsi="Arial" w:cs="Arial"/>
          <w:color w:val="FFFFFF" w:themeColor="background1"/>
        </w:rPr>
        <w:sectPr w:rsidR="005F5F0C" w:rsidRPr="00FE1D8C" w:rsidSect="00AA5F3E">
          <w:pgSz w:w="16838" w:h="11906" w:orient="landscape"/>
          <w:pgMar w:top="851" w:right="567" w:bottom="567" w:left="567" w:header="0" w:footer="0" w:gutter="0"/>
          <w:cols w:space="708"/>
          <w:docGrid w:linePitch="360"/>
        </w:sectPr>
      </w:pPr>
      <w:bookmarkStart w:id="0" w:name="_GoBack"/>
      <w:bookmarkEnd w:id="0"/>
    </w:p>
    <w:p w:rsidR="005F5F0C" w:rsidRPr="005F5F0C" w:rsidRDefault="005F5F0C" w:rsidP="005F5F0C">
      <w:pPr>
        <w:spacing w:before="60" w:after="0" w:line="240" w:lineRule="auto"/>
        <w:jc w:val="both"/>
        <w:rPr>
          <w:rFonts w:ascii="Times New Roman" w:hAnsi="Times New Roman"/>
          <w:sz w:val="24"/>
          <w:szCs w:val="24"/>
        </w:rPr>
      </w:pPr>
    </w:p>
    <w:p w:rsidR="005F5F0C" w:rsidRDefault="005F5F0C" w:rsidP="00CF7079"/>
    <w:sectPr w:rsidR="005F5F0C" w:rsidSect="005F5F0C">
      <w:pgSz w:w="16838" w:h="11906" w:orient="landscape"/>
      <w:pgMar w:top="1418"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5A" w:rsidRDefault="00D5505A" w:rsidP="005F5F0C">
      <w:pPr>
        <w:spacing w:after="0" w:line="240" w:lineRule="auto"/>
      </w:pPr>
      <w:r>
        <w:separator/>
      </w:r>
    </w:p>
  </w:endnote>
  <w:endnote w:type="continuationSeparator" w:id="0">
    <w:p w:rsidR="00D5505A" w:rsidRDefault="00D5505A" w:rsidP="005F5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5A" w:rsidRDefault="00D5505A" w:rsidP="005F5F0C">
      <w:pPr>
        <w:spacing w:after="0" w:line="240" w:lineRule="auto"/>
      </w:pPr>
      <w:r>
        <w:separator/>
      </w:r>
    </w:p>
  </w:footnote>
  <w:footnote w:type="continuationSeparator" w:id="0">
    <w:p w:rsidR="00D5505A" w:rsidRDefault="00D5505A" w:rsidP="005F5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0C" w:rsidRPr="005F5F0C" w:rsidRDefault="005F5F0C" w:rsidP="005F5F0C">
    <w:pPr>
      <w:spacing w:after="0" w:line="240" w:lineRule="auto"/>
      <w:jc w:val="right"/>
      <w:rPr>
        <w:rFonts w:ascii="Times New Roman" w:hAnsi="Times New Roman" w:cs="Times New Roman"/>
        <w:i/>
        <w:sz w:val="16"/>
        <w:szCs w:val="16"/>
      </w:rPr>
    </w:pPr>
    <w:r w:rsidRPr="005F5F0C">
      <w:rPr>
        <w:rFonts w:ascii="Times New Roman" w:hAnsi="Times New Roman" w:cs="Times New Roman"/>
        <w:i/>
        <w:sz w:val="16"/>
        <w:szCs w:val="16"/>
      </w:rPr>
      <w:t xml:space="preserve">Załącznik nr 1 </w:t>
    </w:r>
    <w:r w:rsidRPr="005F5F0C">
      <w:rPr>
        <w:rFonts w:ascii="Times New Roman" w:hAnsi="Times New Roman" w:cs="Times New Roman"/>
        <w:i/>
        <w:sz w:val="16"/>
        <w:szCs w:val="16"/>
      </w:rPr>
      <w:br/>
      <w:t>do Uch</w:t>
    </w:r>
    <w:r>
      <w:rPr>
        <w:rFonts w:ascii="Times New Roman" w:hAnsi="Times New Roman" w:cs="Times New Roman"/>
        <w:i/>
        <w:sz w:val="16"/>
        <w:szCs w:val="16"/>
      </w:rPr>
      <w:t xml:space="preserve">wały Walnego Zebrania Członków </w:t>
    </w:r>
    <w:r w:rsidRPr="005F5F0C">
      <w:rPr>
        <w:rFonts w:ascii="Times New Roman" w:hAnsi="Times New Roman" w:cs="Times New Roman"/>
        <w:i/>
      </w:rPr>
      <w:br/>
    </w:r>
    <w:r w:rsidRPr="005F5F0C">
      <w:rPr>
        <w:rFonts w:ascii="Times New Roman" w:hAnsi="Times New Roman" w:cs="Times New Roman"/>
        <w:i/>
        <w:sz w:val="16"/>
        <w:szCs w:val="16"/>
      </w:rPr>
      <w:t>Stowarzyszenia „Centrum Inicjatyw Wiejskich”</w:t>
    </w:r>
  </w:p>
  <w:p w:rsidR="005F5F0C" w:rsidRPr="005F5F0C" w:rsidRDefault="005F5F0C" w:rsidP="005F5F0C">
    <w:pPr>
      <w:spacing w:after="0" w:line="240" w:lineRule="auto"/>
      <w:jc w:val="right"/>
      <w:rPr>
        <w:rFonts w:ascii="Times New Roman" w:hAnsi="Times New Roman" w:cs="Times New Roman"/>
        <w:i/>
        <w:sz w:val="16"/>
        <w:szCs w:val="16"/>
      </w:rPr>
    </w:pPr>
    <w:r w:rsidRPr="005F5F0C">
      <w:rPr>
        <w:rFonts w:ascii="Times New Roman" w:hAnsi="Times New Roman" w:cs="Times New Roman"/>
        <w:i/>
        <w:sz w:val="16"/>
        <w:szCs w:val="16"/>
      </w:rPr>
      <w:t xml:space="preserve">z dnia 13.02.2018 roku </w:t>
    </w:r>
  </w:p>
  <w:p w:rsidR="005F5F0C" w:rsidRPr="005F5F0C" w:rsidRDefault="005F5F0C" w:rsidP="005F5F0C">
    <w:pPr>
      <w:spacing w:after="0" w:line="240" w:lineRule="auto"/>
      <w:jc w:val="right"/>
      <w:rPr>
        <w:rFonts w:ascii="Times New Roman" w:hAnsi="Times New Roman" w:cs="Times New Roman"/>
        <w:i/>
        <w:sz w:val="16"/>
        <w:szCs w:val="16"/>
      </w:rPr>
    </w:pPr>
    <w:r w:rsidRPr="005F5F0C">
      <w:rPr>
        <w:rFonts w:ascii="Times New Roman" w:hAnsi="Times New Roman" w:cs="Times New Roman"/>
        <w:i/>
        <w:sz w:val="16"/>
        <w:szCs w:val="16"/>
      </w:rPr>
      <w:t xml:space="preserve">w sprawie zmian w Lokalnej Strategii Rozwoju </w:t>
    </w:r>
  </w:p>
  <w:p w:rsidR="005F5F0C" w:rsidRPr="005F5F0C" w:rsidRDefault="005F5F0C" w:rsidP="005F5F0C">
    <w:pPr>
      <w:pStyle w:val="Nagwek"/>
      <w:jc w:val="right"/>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94EE87A"/>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9"/>
    <w:multiLevelType w:val="multilevel"/>
    <w:tmpl w:val="894EE87B"/>
    <w:lvl w:ilvl="0">
      <w:start w:val="1"/>
      <w:numFmt w:val="bullet"/>
      <w:lvlText w:val="·"/>
      <w:lvlJc w:val="left"/>
      <w:pPr>
        <w:tabs>
          <w:tab w:val="num" w:pos="720"/>
        </w:tabs>
        <w:ind w:left="720"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12447339"/>
    <w:multiLevelType w:val="hybridMultilevel"/>
    <w:tmpl w:val="35321CEA"/>
    <w:lvl w:ilvl="0" w:tplc="0A5CB5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304C34"/>
    <w:multiLevelType w:val="hybridMultilevel"/>
    <w:tmpl w:val="FF74B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C74391"/>
    <w:multiLevelType w:val="multilevel"/>
    <w:tmpl w:val="DF4AB08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9F53B2A"/>
    <w:multiLevelType w:val="hybridMultilevel"/>
    <w:tmpl w:val="DE309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BF76CF"/>
    <w:multiLevelType w:val="hybridMultilevel"/>
    <w:tmpl w:val="71E87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C207A1"/>
    <w:multiLevelType w:val="hybridMultilevel"/>
    <w:tmpl w:val="8C7E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4D2157"/>
    <w:multiLevelType w:val="hybridMultilevel"/>
    <w:tmpl w:val="37563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5563B3"/>
    <w:multiLevelType w:val="hybridMultilevel"/>
    <w:tmpl w:val="9374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6E3854"/>
    <w:multiLevelType w:val="hybridMultilevel"/>
    <w:tmpl w:val="F2E2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457670"/>
    <w:multiLevelType w:val="hybridMultilevel"/>
    <w:tmpl w:val="D4EE5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DAF156D"/>
    <w:multiLevelType w:val="hybridMultilevel"/>
    <w:tmpl w:val="6F86F2AE"/>
    <w:lvl w:ilvl="0" w:tplc="67244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4A6609C"/>
    <w:multiLevelType w:val="hybridMultilevel"/>
    <w:tmpl w:val="C4A8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F164372"/>
    <w:multiLevelType w:val="hybridMultilevel"/>
    <w:tmpl w:val="78AA80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4"/>
  </w:num>
  <w:num w:numId="2">
    <w:abstractNumId w:val="10"/>
  </w:num>
  <w:num w:numId="3">
    <w:abstractNumId w:val="11"/>
  </w:num>
  <w:num w:numId="4">
    <w:abstractNumId w:val="4"/>
  </w:num>
  <w:num w:numId="5">
    <w:abstractNumId w:val="0"/>
  </w:num>
  <w:num w:numId="6">
    <w:abstractNumId w:val="1"/>
  </w:num>
  <w:num w:numId="7">
    <w:abstractNumId w:val="6"/>
  </w:num>
  <w:num w:numId="8">
    <w:abstractNumId w:val="12"/>
  </w:num>
  <w:num w:numId="9">
    <w:abstractNumId w:val="7"/>
  </w:num>
  <w:num w:numId="10">
    <w:abstractNumId w:val="2"/>
  </w:num>
  <w:num w:numId="11">
    <w:abstractNumId w:val="5"/>
  </w:num>
  <w:num w:numId="12">
    <w:abstractNumId w:val="3"/>
  </w:num>
  <w:num w:numId="13">
    <w:abstractNumId w:val="8"/>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F7079"/>
    <w:rsid w:val="001078CD"/>
    <w:rsid w:val="00401023"/>
    <w:rsid w:val="005A72CF"/>
    <w:rsid w:val="005F5F0C"/>
    <w:rsid w:val="00674AC6"/>
    <w:rsid w:val="00767DB2"/>
    <w:rsid w:val="008D3B6A"/>
    <w:rsid w:val="00973661"/>
    <w:rsid w:val="00A07B69"/>
    <w:rsid w:val="00B95219"/>
    <w:rsid w:val="00CB1E5A"/>
    <w:rsid w:val="00CF7079"/>
    <w:rsid w:val="00D5505A"/>
    <w:rsid w:val="00DA4B32"/>
    <w:rsid w:val="00E17C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07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7079"/>
    <w:pPr>
      <w:ind w:left="720"/>
      <w:contextualSpacing/>
    </w:pPr>
  </w:style>
  <w:style w:type="character" w:customStyle="1" w:styleId="AkapitzlistZnak">
    <w:name w:val="Akapit z listą Znak"/>
    <w:link w:val="Akapitzlist"/>
    <w:uiPriority w:val="34"/>
    <w:rsid w:val="00CF7079"/>
  </w:style>
  <w:style w:type="paragraph" w:customStyle="1" w:styleId="Standard">
    <w:name w:val="Standard"/>
    <w:rsid w:val="00CB1E5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customStyle="1" w:styleId="Default">
    <w:name w:val="Default"/>
    <w:rsid w:val="00CB1E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zgwnaA">
    <w:name w:val="Część główna A"/>
    <w:rsid w:val="00CB1E5A"/>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CB1E5A"/>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CB1E5A"/>
    <w:pPr>
      <w:keepNext/>
      <w:spacing w:after="0" w:line="240" w:lineRule="auto"/>
      <w:outlineLvl w:val="1"/>
    </w:pPr>
    <w:rPr>
      <w:rFonts w:ascii="Helvetica" w:eastAsia="ヒラギノ角ゴ Pro W3" w:hAnsi="Helvetica" w:cs="Times New Roman"/>
      <w:b/>
      <w:color w:val="000000"/>
      <w:sz w:val="24"/>
      <w:szCs w:val="20"/>
      <w:lang w:eastAsia="pl-PL"/>
    </w:rPr>
  </w:style>
  <w:style w:type="table" w:customStyle="1" w:styleId="Tabela-Siatka11">
    <w:name w:val="Tabela - Siatka11"/>
    <w:basedOn w:val="Standardowy"/>
    <w:next w:val="Tabela-Siatka"/>
    <w:uiPriority w:val="39"/>
    <w:rsid w:val="00DA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DA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F5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F0C"/>
  </w:style>
  <w:style w:type="paragraph" w:styleId="Stopka">
    <w:name w:val="footer"/>
    <w:basedOn w:val="Normalny"/>
    <w:link w:val="StopkaZnak"/>
    <w:uiPriority w:val="99"/>
    <w:unhideWhenUsed/>
    <w:rsid w:val="005F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07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7079"/>
    <w:pPr>
      <w:ind w:left="720"/>
      <w:contextualSpacing/>
    </w:pPr>
  </w:style>
  <w:style w:type="character" w:customStyle="1" w:styleId="AkapitzlistZnak">
    <w:name w:val="Akapit z listą Znak"/>
    <w:link w:val="Akapitzlist"/>
    <w:uiPriority w:val="34"/>
    <w:rsid w:val="00CF7079"/>
  </w:style>
  <w:style w:type="paragraph" w:customStyle="1" w:styleId="Standard">
    <w:name w:val="Standard"/>
    <w:rsid w:val="00CB1E5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customStyle="1" w:styleId="Default">
    <w:name w:val="Default"/>
    <w:rsid w:val="00CB1E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zgwnaA">
    <w:name w:val="Część główna A"/>
    <w:rsid w:val="00CB1E5A"/>
    <w:pPr>
      <w:spacing w:after="0" w:line="240" w:lineRule="auto"/>
    </w:pPr>
    <w:rPr>
      <w:rFonts w:ascii="Helvetica" w:eastAsia="ヒラギノ角ゴ Pro W3" w:hAnsi="Helvetica" w:cs="Times New Roman"/>
      <w:color w:val="000000"/>
      <w:sz w:val="24"/>
      <w:szCs w:val="20"/>
      <w:lang w:eastAsia="pl-PL"/>
    </w:rPr>
  </w:style>
  <w:style w:type="paragraph" w:customStyle="1" w:styleId="BezformatowaniaAA">
    <w:name w:val="Bez formatowania A A"/>
    <w:rsid w:val="00CB1E5A"/>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CB1E5A"/>
    <w:pPr>
      <w:keepNext/>
      <w:spacing w:after="0" w:line="240" w:lineRule="auto"/>
      <w:outlineLvl w:val="1"/>
    </w:pPr>
    <w:rPr>
      <w:rFonts w:ascii="Helvetica" w:eastAsia="ヒラギノ角ゴ Pro W3" w:hAnsi="Helvetica" w:cs="Times New Roman"/>
      <w:b/>
      <w:color w:val="000000"/>
      <w:sz w:val="24"/>
      <w:szCs w:val="20"/>
      <w:lang w:eastAsia="pl-PL"/>
    </w:rPr>
  </w:style>
  <w:style w:type="table" w:customStyle="1" w:styleId="Tabela-Siatka11">
    <w:name w:val="Tabela - Siatka11"/>
    <w:basedOn w:val="Standardowy"/>
    <w:next w:val="Tabela-Siatka"/>
    <w:uiPriority w:val="39"/>
    <w:rsid w:val="00DA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A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F0C"/>
  </w:style>
  <w:style w:type="paragraph" w:styleId="Stopka">
    <w:name w:val="footer"/>
    <w:basedOn w:val="Normalny"/>
    <w:link w:val="StopkaZnak"/>
    <w:uiPriority w:val="99"/>
    <w:unhideWhenUsed/>
    <w:rsid w:val="005F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F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12104</Words>
  <Characters>72624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CIW</Company>
  <LinksUpToDate>false</LinksUpToDate>
  <CharactersWithSpaces>84559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CIW</dc:creator>
  <cp:keywords/>
  <dc:description/>
  <cp:lastModifiedBy>Ewelina</cp:lastModifiedBy>
  <cp:revision>4</cp:revision>
  <dcterms:created xsi:type="dcterms:W3CDTF">2018-01-30T10:27:00Z</dcterms:created>
  <dcterms:modified xsi:type="dcterms:W3CDTF">2018-01-31T13:53:00Z</dcterms:modified>
</cp:coreProperties>
</file>